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5554D" w14:textId="77777777" w:rsidR="00FE0BD4" w:rsidRPr="00845225" w:rsidRDefault="00FE0BD4" w:rsidP="00FE0BD4">
      <w:pPr>
        <w:jc w:val="center"/>
        <w:outlineLvl w:val="0"/>
        <w:rPr>
          <w:rFonts w:ascii="Times New Roman" w:hAnsi="Times New Roman"/>
          <w:b/>
          <w:sz w:val="28"/>
          <w:szCs w:val="28"/>
          <w:lang w:val="uk-UA"/>
        </w:rPr>
      </w:pPr>
      <w:bookmarkStart w:id="0" w:name="_Toc477169276"/>
      <w:bookmarkStart w:id="1" w:name="_Toc481225505"/>
      <w:bookmarkStart w:id="2" w:name="_Toc481226307"/>
      <w:r w:rsidRPr="00845225">
        <w:rPr>
          <w:rFonts w:ascii="Times New Roman" w:hAnsi="Times New Roman"/>
          <w:b/>
          <w:sz w:val="28"/>
          <w:szCs w:val="28"/>
          <w:lang w:val="uk-UA"/>
        </w:rPr>
        <w:t>Національний юридичний університет імені Ярослава Мудрого</w:t>
      </w:r>
      <w:bookmarkEnd w:id="0"/>
      <w:bookmarkEnd w:id="1"/>
      <w:bookmarkEnd w:id="2"/>
    </w:p>
    <w:p w14:paraId="11065A8B" w14:textId="77777777" w:rsidR="00B50C7E" w:rsidRPr="00B50C7E" w:rsidRDefault="00B50C7E" w:rsidP="00B50C7E">
      <w:pPr>
        <w:spacing w:line="240" w:lineRule="auto"/>
        <w:jc w:val="center"/>
        <w:outlineLvl w:val="0"/>
        <w:rPr>
          <w:rFonts w:ascii="Times New Roman" w:hAnsi="Times New Roman"/>
          <w:b/>
          <w:sz w:val="28"/>
          <w:szCs w:val="28"/>
          <w:lang w:val="uk-UA"/>
        </w:rPr>
      </w:pPr>
      <w:r w:rsidRPr="00B50C7E">
        <w:rPr>
          <w:rFonts w:ascii="Times New Roman" w:hAnsi="Times New Roman"/>
          <w:b/>
          <w:sz w:val="28"/>
          <w:szCs w:val="28"/>
          <w:lang w:val="uk-UA"/>
        </w:rPr>
        <w:t>Кафедра кримінального процесу</w:t>
      </w:r>
    </w:p>
    <w:p w14:paraId="3BCC4BCE" w14:textId="77777777" w:rsidR="00B50C7E" w:rsidRPr="00B50C7E" w:rsidRDefault="00B50C7E" w:rsidP="00B50C7E">
      <w:pPr>
        <w:spacing w:after="0" w:line="240" w:lineRule="auto"/>
        <w:jc w:val="center"/>
        <w:outlineLvl w:val="0"/>
        <w:rPr>
          <w:rFonts w:ascii="Times New Roman" w:hAnsi="Times New Roman"/>
          <w:b/>
          <w:sz w:val="28"/>
          <w:szCs w:val="28"/>
          <w:lang w:val="uk-UA"/>
        </w:rPr>
      </w:pPr>
      <w:r w:rsidRPr="00B50C7E">
        <w:rPr>
          <w:rFonts w:ascii="Times New Roman" w:hAnsi="Times New Roman"/>
          <w:b/>
          <w:sz w:val="28"/>
          <w:szCs w:val="28"/>
          <w:lang w:val="uk-UA"/>
        </w:rPr>
        <w:t xml:space="preserve">Кафедра кримінального процесу та </w:t>
      </w:r>
    </w:p>
    <w:p w14:paraId="2784F85A" w14:textId="77777777" w:rsidR="00FE0BD4" w:rsidRPr="00845225" w:rsidRDefault="00B50C7E" w:rsidP="00B50C7E">
      <w:pPr>
        <w:spacing w:after="0" w:line="240" w:lineRule="auto"/>
        <w:jc w:val="center"/>
        <w:outlineLvl w:val="0"/>
        <w:rPr>
          <w:rFonts w:ascii="Times New Roman" w:hAnsi="Times New Roman"/>
          <w:b/>
          <w:sz w:val="28"/>
          <w:szCs w:val="28"/>
          <w:lang w:val="uk-UA"/>
        </w:rPr>
      </w:pPr>
      <w:r w:rsidRPr="00B50C7E">
        <w:rPr>
          <w:rFonts w:ascii="Times New Roman" w:hAnsi="Times New Roman"/>
          <w:b/>
          <w:sz w:val="28"/>
          <w:szCs w:val="28"/>
          <w:lang w:val="uk-UA"/>
        </w:rPr>
        <w:t>оперативно-розшукової діяльності</w:t>
      </w:r>
    </w:p>
    <w:p w14:paraId="3338585B" w14:textId="77777777" w:rsidR="00FE0BD4" w:rsidRPr="00845225" w:rsidRDefault="00FE0BD4" w:rsidP="00FE0BD4">
      <w:pPr>
        <w:jc w:val="center"/>
        <w:outlineLvl w:val="0"/>
        <w:rPr>
          <w:rFonts w:ascii="Times New Roman" w:hAnsi="Times New Roman"/>
          <w:b/>
          <w:sz w:val="28"/>
          <w:szCs w:val="28"/>
          <w:lang w:val="uk-UA"/>
        </w:rPr>
      </w:pPr>
    </w:p>
    <w:p w14:paraId="13A275BA" w14:textId="77777777" w:rsidR="00FE0BD4" w:rsidRPr="00845225" w:rsidRDefault="00FE0BD4" w:rsidP="00FE0BD4">
      <w:pPr>
        <w:ind w:left="4956" w:firstLine="708"/>
        <w:outlineLvl w:val="0"/>
        <w:rPr>
          <w:rFonts w:ascii="Times New Roman" w:hAnsi="Times New Roman"/>
          <w:b/>
          <w:sz w:val="28"/>
          <w:szCs w:val="28"/>
          <w:lang w:val="uk-UA"/>
        </w:rPr>
      </w:pPr>
      <w:bookmarkStart w:id="3" w:name="_Toc477169278"/>
      <w:bookmarkStart w:id="4" w:name="_Toc481225507"/>
      <w:bookmarkStart w:id="5" w:name="_Toc481226309"/>
      <w:r w:rsidRPr="00845225">
        <w:rPr>
          <w:rFonts w:ascii="Times New Roman" w:hAnsi="Times New Roman"/>
          <w:b/>
          <w:sz w:val="28"/>
          <w:szCs w:val="28"/>
          <w:lang w:val="uk-UA"/>
        </w:rPr>
        <w:t>Узгоджено:</w:t>
      </w:r>
      <w:bookmarkEnd w:id="3"/>
      <w:bookmarkEnd w:id="4"/>
      <w:bookmarkEnd w:id="5"/>
    </w:p>
    <w:p w14:paraId="5A8B0BCD" w14:textId="77777777" w:rsidR="00FE0BD4" w:rsidRPr="00845225" w:rsidRDefault="00FE0BD4" w:rsidP="00FE0BD4">
      <w:pPr>
        <w:ind w:left="5040"/>
        <w:outlineLvl w:val="0"/>
        <w:rPr>
          <w:rFonts w:ascii="Times New Roman" w:hAnsi="Times New Roman"/>
          <w:sz w:val="28"/>
          <w:szCs w:val="28"/>
          <w:lang w:val="uk-UA"/>
        </w:rPr>
      </w:pPr>
      <w:bookmarkStart w:id="6" w:name="_Toc477169279"/>
      <w:bookmarkStart w:id="7" w:name="_Toc481225508"/>
      <w:bookmarkStart w:id="8" w:name="_Toc481226310"/>
      <w:r w:rsidRPr="00845225">
        <w:rPr>
          <w:rFonts w:ascii="Times New Roman" w:hAnsi="Times New Roman"/>
          <w:sz w:val="28"/>
          <w:szCs w:val="28"/>
          <w:lang w:val="uk-UA"/>
        </w:rPr>
        <w:t>Проректор</w:t>
      </w:r>
      <w:bookmarkStart w:id="9" w:name="_Toc477169280"/>
      <w:bookmarkStart w:id="10" w:name="_Toc481225509"/>
      <w:bookmarkStart w:id="11" w:name="_Toc481226311"/>
      <w:bookmarkEnd w:id="6"/>
      <w:bookmarkEnd w:id="7"/>
      <w:bookmarkEnd w:id="8"/>
      <w:r>
        <w:rPr>
          <w:rFonts w:ascii="Times New Roman" w:hAnsi="Times New Roman"/>
          <w:sz w:val="28"/>
          <w:szCs w:val="28"/>
          <w:lang w:val="uk-UA"/>
        </w:rPr>
        <w:t xml:space="preserve"> </w:t>
      </w:r>
      <w:r w:rsidRPr="00845225">
        <w:rPr>
          <w:rFonts w:ascii="Times New Roman" w:hAnsi="Times New Roman"/>
          <w:sz w:val="28"/>
          <w:szCs w:val="28"/>
          <w:lang w:val="uk-UA"/>
        </w:rPr>
        <w:t xml:space="preserve">з </w:t>
      </w:r>
      <w:r>
        <w:rPr>
          <w:rFonts w:ascii="Times New Roman" w:hAnsi="Times New Roman"/>
          <w:sz w:val="28"/>
          <w:szCs w:val="28"/>
          <w:lang w:val="uk-UA"/>
        </w:rPr>
        <w:t xml:space="preserve">наукової </w:t>
      </w:r>
      <w:r w:rsidRPr="00845225">
        <w:rPr>
          <w:rFonts w:ascii="Times New Roman" w:hAnsi="Times New Roman"/>
          <w:sz w:val="28"/>
          <w:szCs w:val="28"/>
          <w:lang w:val="uk-UA"/>
        </w:rPr>
        <w:t xml:space="preserve"> роботи</w:t>
      </w:r>
      <w:bookmarkEnd w:id="9"/>
      <w:bookmarkEnd w:id="10"/>
      <w:bookmarkEnd w:id="11"/>
      <w:r w:rsidRPr="00845225">
        <w:rPr>
          <w:rFonts w:ascii="Times New Roman" w:hAnsi="Times New Roman"/>
          <w:sz w:val="28"/>
          <w:szCs w:val="28"/>
          <w:lang w:val="uk-UA"/>
        </w:rPr>
        <w:t xml:space="preserve"> </w:t>
      </w:r>
    </w:p>
    <w:p w14:paraId="2350B042" w14:textId="77777777" w:rsidR="00FE0BD4" w:rsidRPr="00845225" w:rsidRDefault="00FE0BD4" w:rsidP="00FE0BD4">
      <w:pPr>
        <w:ind w:left="5040"/>
        <w:outlineLvl w:val="0"/>
        <w:rPr>
          <w:rFonts w:ascii="Times New Roman" w:hAnsi="Times New Roman"/>
          <w:sz w:val="28"/>
          <w:szCs w:val="28"/>
          <w:lang w:val="uk-UA"/>
        </w:rPr>
      </w:pPr>
      <w:bookmarkStart w:id="12" w:name="_Toc477169281"/>
      <w:bookmarkStart w:id="13" w:name="_Toc481225510"/>
      <w:bookmarkStart w:id="14" w:name="_Toc481226312"/>
      <w:r w:rsidRPr="00845225">
        <w:rPr>
          <w:rFonts w:ascii="Times New Roman" w:hAnsi="Times New Roman"/>
          <w:sz w:val="28"/>
          <w:szCs w:val="28"/>
          <w:lang w:val="uk-UA"/>
        </w:rPr>
        <w:t>_______________</w:t>
      </w:r>
      <w:bookmarkEnd w:id="12"/>
      <w:bookmarkEnd w:id="13"/>
      <w:bookmarkEnd w:id="14"/>
      <w:r>
        <w:rPr>
          <w:rFonts w:ascii="Times New Roman" w:hAnsi="Times New Roman"/>
          <w:sz w:val="28"/>
          <w:szCs w:val="28"/>
          <w:lang w:val="uk-UA"/>
        </w:rPr>
        <w:t xml:space="preserve"> А.П. Гетьман</w:t>
      </w:r>
    </w:p>
    <w:p w14:paraId="6986A652" w14:textId="77777777" w:rsidR="00FE0BD4" w:rsidRPr="00845225" w:rsidRDefault="00FE0BD4" w:rsidP="00FE0BD4">
      <w:pPr>
        <w:jc w:val="right"/>
        <w:outlineLvl w:val="0"/>
        <w:rPr>
          <w:rFonts w:ascii="Times New Roman" w:hAnsi="Times New Roman"/>
          <w:sz w:val="28"/>
          <w:szCs w:val="28"/>
          <w:lang w:val="uk-UA"/>
        </w:rPr>
      </w:pPr>
    </w:p>
    <w:p w14:paraId="6DA78987" w14:textId="77777777" w:rsidR="00FE0BD4" w:rsidRPr="00845225" w:rsidRDefault="00FE0BD4" w:rsidP="00B50C7E">
      <w:pPr>
        <w:spacing w:after="0"/>
        <w:jc w:val="center"/>
        <w:rPr>
          <w:rFonts w:ascii="Times New Roman" w:hAnsi="Times New Roman"/>
          <w:b/>
          <w:sz w:val="28"/>
          <w:szCs w:val="28"/>
          <w:lang w:val="uk-UA"/>
        </w:rPr>
      </w:pPr>
      <w:r w:rsidRPr="00845225">
        <w:rPr>
          <w:rFonts w:ascii="Times New Roman" w:hAnsi="Times New Roman"/>
          <w:b/>
          <w:sz w:val="28"/>
          <w:szCs w:val="28"/>
          <w:lang w:val="uk-UA"/>
        </w:rPr>
        <w:t>С И Л</w:t>
      </w:r>
      <w:r w:rsidR="00943662">
        <w:rPr>
          <w:rFonts w:ascii="Times New Roman" w:hAnsi="Times New Roman"/>
          <w:b/>
          <w:sz w:val="28"/>
          <w:szCs w:val="28"/>
          <w:lang w:val="uk-UA"/>
        </w:rPr>
        <w:t xml:space="preserve"> </w:t>
      </w:r>
      <w:proofErr w:type="spellStart"/>
      <w:r w:rsidR="00943662">
        <w:rPr>
          <w:rFonts w:ascii="Times New Roman" w:hAnsi="Times New Roman"/>
          <w:b/>
          <w:sz w:val="28"/>
          <w:szCs w:val="28"/>
          <w:lang w:val="uk-UA"/>
        </w:rPr>
        <w:t>Л</w:t>
      </w:r>
      <w:proofErr w:type="spellEnd"/>
      <w:r w:rsidRPr="00845225">
        <w:rPr>
          <w:rFonts w:ascii="Times New Roman" w:hAnsi="Times New Roman"/>
          <w:b/>
          <w:sz w:val="28"/>
          <w:szCs w:val="28"/>
          <w:lang w:val="uk-UA"/>
        </w:rPr>
        <w:t xml:space="preserve"> А Б У С</w:t>
      </w:r>
    </w:p>
    <w:p w14:paraId="4F53F5E8" w14:textId="77777777" w:rsidR="00FE0BD4" w:rsidRPr="00845225" w:rsidRDefault="00FE0BD4" w:rsidP="00B50C7E">
      <w:pPr>
        <w:spacing w:after="0"/>
        <w:jc w:val="center"/>
        <w:rPr>
          <w:rFonts w:ascii="Times New Roman" w:hAnsi="Times New Roman"/>
          <w:b/>
          <w:sz w:val="28"/>
          <w:szCs w:val="28"/>
          <w:lang w:val="uk-UA"/>
        </w:rPr>
      </w:pPr>
      <w:r w:rsidRPr="00845225">
        <w:rPr>
          <w:rFonts w:ascii="Times New Roman" w:hAnsi="Times New Roman"/>
          <w:b/>
          <w:sz w:val="28"/>
          <w:szCs w:val="28"/>
          <w:lang w:val="uk-UA"/>
        </w:rPr>
        <w:t>навчальної дисципліни</w:t>
      </w:r>
    </w:p>
    <w:p w14:paraId="630D947B" w14:textId="77777777" w:rsidR="00B50C7E" w:rsidRPr="00B50C7E" w:rsidRDefault="00B50C7E" w:rsidP="00B50C7E">
      <w:pPr>
        <w:spacing w:after="0"/>
        <w:jc w:val="center"/>
        <w:rPr>
          <w:rFonts w:ascii="Times New Roman" w:hAnsi="Times New Roman"/>
          <w:b/>
          <w:sz w:val="28"/>
          <w:szCs w:val="28"/>
          <w:lang w:val="uk-UA"/>
        </w:rPr>
      </w:pPr>
      <w:r w:rsidRPr="00B50C7E">
        <w:rPr>
          <w:rFonts w:ascii="Times New Roman" w:hAnsi="Times New Roman"/>
          <w:b/>
          <w:sz w:val="28"/>
          <w:szCs w:val="28"/>
          <w:lang w:val="uk-UA"/>
        </w:rPr>
        <w:t>«</w:t>
      </w:r>
      <w:bookmarkStart w:id="15" w:name="_GoBack"/>
      <w:r w:rsidRPr="00B50C7E">
        <w:rPr>
          <w:rFonts w:ascii="Times New Roman" w:hAnsi="Times New Roman"/>
          <w:b/>
          <w:sz w:val="28"/>
          <w:szCs w:val="28"/>
          <w:lang w:val="uk-UA"/>
        </w:rPr>
        <w:t xml:space="preserve">Проблеми теорії і  практики кримінального </w:t>
      </w:r>
    </w:p>
    <w:p w14:paraId="1B060C4D" w14:textId="77777777" w:rsidR="00FE0BD4" w:rsidRPr="00845225" w:rsidRDefault="00B50C7E" w:rsidP="00B50C7E">
      <w:pPr>
        <w:spacing w:after="0"/>
        <w:jc w:val="center"/>
        <w:rPr>
          <w:rFonts w:ascii="Times New Roman" w:hAnsi="Times New Roman"/>
          <w:b/>
          <w:sz w:val="28"/>
          <w:szCs w:val="28"/>
          <w:lang w:val="uk-UA"/>
        </w:rPr>
      </w:pPr>
      <w:r w:rsidRPr="00B50C7E">
        <w:rPr>
          <w:rFonts w:ascii="Times New Roman" w:hAnsi="Times New Roman"/>
          <w:b/>
          <w:sz w:val="28"/>
          <w:szCs w:val="28"/>
          <w:lang w:val="uk-UA"/>
        </w:rPr>
        <w:t>процесуального доказування</w:t>
      </w:r>
      <w:bookmarkEnd w:id="15"/>
      <w:r w:rsidRPr="00B50C7E">
        <w:rPr>
          <w:rFonts w:ascii="Times New Roman" w:hAnsi="Times New Roman"/>
          <w:b/>
          <w:sz w:val="28"/>
          <w:szCs w:val="28"/>
          <w:lang w:val="uk-UA"/>
        </w:rPr>
        <w:t>»</w:t>
      </w:r>
    </w:p>
    <w:p w14:paraId="5212A2BD" w14:textId="77777777" w:rsidR="00FE0BD4" w:rsidRPr="00845225" w:rsidRDefault="00FE0BD4" w:rsidP="00B50C7E">
      <w:pPr>
        <w:spacing w:after="0"/>
        <w:jc w:val="center"/>
        <w:rPr>
          <w:rFonts w:ascii="Times New Roman" w:hAnsi="Times New Roman"/>
          <w:b/>
          <w:sz w:val="28"/>
          <w:szCs w:val="28"/>
          <w:lang w:val="uk-UA"/>
        </w:rPr>
      </w:pPr>
      <w:r w:rsidRPr="00845225">
        <w:rPr>
          <w:rFonts w:ascii="Times New Roman" w:hAnsi="Times New Roman"/>
          <w:b/>
          <w:sz w:val="28"/>
          <w:szCs w:val="28"/>
          <w:lang w:val="uk-UA"/>
        </w:rPr>
        <w:t xml:space="preserve"> (варіативна)</w:t>
      </w:r>
    </w:p>
    <w:p w14:paraId="2FFA126A" w14:textId="77777777" w:rsidR="00FE0BD4" w:rsidRDefault="00FE0BD4" w:rsidP="00FE0BD4">
      <w:pPr>
        <w:spacing w:line="360" w:lineRule="auto"/>
        <w:rPr>
          <w:sz w:val="28"/>
          <w:szCs w:val="28"/>
          <w:lang w:val="uk-UA"/>
        </w:rPr>
      </w:pPr>
    </w:p>
    <w:p w14:paraId="27A1399C" w14:textId="77777777" w:rsidR="00FE0BD4" w:rsidRPr="00335919" w:rsidRDefault="00FE0BD4" w:rsidP="00FE0BD4">
      <w:pPr>
        <w:spacing w:line="360" w:lineRule="auto"/>
        <w:rPr>
          <w:rFonts w:ascii="Times New Roman" w:hAnsi="Times New Roman"/>
          <w:sz w:val="28"/>
          <w:szCs w:val="28"/>
        </w:rPr>
      </w:pPr>
      <w:proofErr w:type="spellStart"/>
      <w:r w:rsidRPr="00335919">
        <w:rPr>
          <w:rFonts w:ascii="Times New Roman" w:hAnsi="Times New Roman"/>
          <w:sz w:val="28"/>
          <w:szCs w:val="28"/>
        </w:rPr>
        <w:t>Рівень</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вищої</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освіти</w:t>
      </w:r>
      <w:proofErr w:type="spellEnd"/>
      <w:r w:rsidRPr="00335919">
        <w:rPr>
          <w:rFonts w:ascii="Times New Roman" w:hAnsi="Times New Roman"/>
          <w:sz w:val="28"/>
          <w:szCs w:val="28"/>
        </w:rPr>
        <w:t xml:space="preserve"> – </w:t>
      </w:r>
      <w:proofErr w:type="spellStart"/>
      <w:r w:rsidRPr="00335919">
        <w:rPr>
          <w:rFonts w:ascii="Times New Roman" w:hAnsi="Times New Roman"/>
          <w:sz w:val="28"/>
          <w:szCs w:val="28"/>
        </w:rPr>
        <w:t>третій</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освітньо-науковий</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рівень</w:t>
      </w:r>
      <w:proofErr w:type="spellEnd"/>
      <w:r w:rsidRPr="00335919">
        <w:rPr>
          <w:rFonts w:ascii="Times New Roman" w:hAnsi="Times New Roman"/>
          <w:sz w:val="28"/>
          <w:szCs w:val="28"/>
        </w:rPr>
        <w:t xml:space="preserve"> </w:t>
      </w:r>
    </w:p>
    <w:p w14:paraId="6F2BEBFD" w14:textId="77777777" w:rsidR="00FE0BD4" w:rsidRPr="00335919" w:rsidRDefault="00FE0BD4" w:rsidP="00FE0BD4">
      <w:pPr>
        <w:spacing w:line="360" w:lineRule="auto"/>
        <w:outlineLvl w:val="0"/>
        <w:rPr>
          <w:rFonts w:ascii="Times New Roman" w:hAnsi="Times New Roman"/>
          <w:sz w:val="28"/>
          <w:szCs w:val="28"/>
        </w:rPr>
      </w:pPr>
      <w:bookmarkStart w:id="16" w:name="_Toc476901214"/>
      <w:bookmarkStart w:id="17" w:name="_Toc476901520"/>
      <w:proofErr w:type="spellStart"/>
      <w:r w:rsidRPr="00335919">
        <w:rPr>
          <w:rFonts w:ascii="Times New Roman" w:hAnsi="Times New Roman"/>
          <w:sz w:val="28"/>
          <w:szCs w:val="28"/>
        </w:rPr>
        <w:t>Cтупінь</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вищої</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освіти</w:t>
      </w:r>
      <w:proofErr w:type="spellEnd"/>
      <w:r w:rsidRPr="00335919">
        <w:rPr>
          <w:rFonts w:ascii="Times New Roman" w:hAnsi="Times New Roman"/>
          <w:sz w:val="28"/>
          <w:szCs w:val="28"/>
        </w:rPr>
        <w:t xml:space="preserve"> – </w:t>
      </w:r>
      <w:bookmarkEnd w:id="16"/>
      <w:bookmarkEnd w:id="17"/>
      <w:r w:rsidRPr="00335919">
        <w:rPr>
          <w:rFonts w:ascii="Times New Roman" w:hAnsi="Times New Roman"/>
          <w:sz w:val="28"/>
          <w:szCs w:val="28"/>
        </w:rPr>
        <w:t xml:space="preserve">доктор </w:t>
      </w:r>
      <w:proofErr w:type="spellStart"/>
      <w:r w:rsidRPr="00335919">
        <w:rPr>
          <w:rFonts w:ascii="Times New Roman" w:hAnsi="Times New Roman"/>
          <w:sz w:val="28"/>
          <w:szCs w:val="28"/>
        </w:rPr>
        <w:t>філософії</w:t>
      </w:r>
      <w:proofErr w:type="spellEnd"/>
    </w:p>
    <w:p w14:paraId="03092C58" w14:textId="77777777" w:rsidR="00FE0BD4" w:rsidRPr="00335919" w:rsidRDefault="00FE0BD4" w:rsidP="00FE0BD4">
      <w:pPr>
        <w:spacing w:line="360" w:lineRule="auto"/>
        <w:rPr>
          <w:rFonts w:ascii="Times New Roman" w:hAnsi="Times New Roman"/>
          <w:sz w:val="28"/>
          <w:szCs w:val="28"/>
        </w:rPr>
      </w:pPr>
      <w:proofErr w:type="spellStart"/>
      <w:r w:rsidRPr="00335919">
        <w:rPr>
          <w:rFonts w:ascii="Times New Roman" w:hAnsi="Times New Roman"/>
          <w:sz w:val="28"/>
          <w:szCs w:val="28"/>
        </w:rPr>
        <w:t>Галузь</w:t>
      </w:r>
      <w:proofErr w:type="spellEnd"/>
      <w:r w:rsidRPr="00335919">
        <w:rPr>
          <w:rFonts w:ascii="Times New Roman" w:hAnsi="Times New Roman"/>
          <w:sz w:val="28"/>
          <w:szCs w:val="28"/>
        </w:rPr>
        <w:t xml:space="preserve"> </w:t>
      </w:r>
      <w:proofErr w:type="spellStart"/>
      <w:r w:rsidRPr="00335919">
        <w:rPr>
          <w:rFonts w:ascii="Times New Roman" w:hAnsi="Times New Roman"/>
          <w:sz w:val="28"/>
          <w:szCs w:val="28"/>
        </w:rPr>
        <w:t>знань</w:t>
      </w:r>
      <w:proofErr w:type="spellEnd"/>
      <w:r w:rsidRPr="00335919">
        <w:rPr>
          <w:rFonts w:ascii="Times New Roman" w:hAnsi="Times New Roman"/>
          <w:sz w:val="28"/>
          <w:szCs w:val="28"/>
        </w:rPr>
        <w:t xml:space="preserve"> –   08 «Право»</w:t>
      </w:r>
      <w:r>
        <w:rPr>
          <w:rFonts w:ascii="Times New Roman" w:hAnsi="Times New Roman"/>
          <w:sz w:val="28"/>
          <w:szCs w:val="28"/>
          <w:lang w:val="uk-UA"/>
        </w:rPr>
        <w:t xml:space="preserve"> / </w:t>
      </w:r>
      <w:r w:rsidRPr="00845225">
        <w:rPr>
          <w:rFonts w:ascii="Times New Roman" w:hAnsi="Times New Roman"/>
          <w:sz w:val="28"/>
          <w:szCs w:val="28"/>
          <w:lang w:val="uk-UA"/>
        </w:rPr>
        <w:t>29 «Міжнародні відносини»</w:t>
      </w:r>
    </w:p>
    <w:p w14:paraId="11F6E0F2" w14:textId="77777777" w:rsidR="00FE0BD4" w:rsidRPr="00335919" w:rsidRDefault="00FE0BD4" w:rsidP="00FE0BD4">
      <w:pPr>
        <w:spacing w:line="360" w:lineRule="auto"/>
        <w:rPr>
          <w:rFonts w:ascii="Times New Roman" w:hAnsi="Times New Roman"/>
          <w:sz w:val="28"/>
          <w:szCs w:val="28"/>
        </w:rPr>
      </w:pPr>
      <w:proofErr w:type="spellStart"/>
      <w:r w:rsidRPr="00335919">
        <w:rPr>
          <w:rFonts w:ascii="Times New Roman" w:hAnsi="Times New Roman"/>
          <w:sz w:val="28"/>
          <w:szCs w:val="28"/>
        </w:rPr>
        <w:t>Спеціальність</w:t>
      </w:r>
      <w:proofErr w:type="spellEnd"/>
      <w:r w:rsidRPr="00335919">
        <w:rPr>
          <w:rFonts w:ascii="Times New Roman" w:hAnsi="Times New Roman"/>
          <w:sz w:val="28"/>
          <w:szCs w:val="28"/>
        </w:rPr>
        <w:t xml:space="preserve"> – 081 «Право»</w:t>
      </w:r>
      <w:r w:rsidRPr="00845225">
        <w:rPr>
          <w:rFonts w:ascii="Times New Roman" w:hAnsi="Times New Roman"/>
          <w:sz w:val="28"/>
          <w:szCs w:val="28"/>
          <w:lang w:val="uk-UA"/>
        </w:rPr>
        <w:t xml:space="preserve"> / 293 «Міжнародне право»</w:t>
      </w:r>
    </w:p>
    <w:p w14:paraId="47206780" w14:textId="77777777" w:rsidR="00FE0BD4" w:rsidRPr="00845225" w:rsidRDefault="00FE0BD4" w:rsidP="00FE0BD4">
      <w:pPr>
        <w:spacing w:line="360" w:lineRule="auto"/>
        <w:ind w:right="-365"/>
        <w:jc w:val="center"/>
        <w:rPr>
          <w:rFonts w:ascii="Times New Roman" w:hAnsi="Times New Roman"/>
          <w:sz w:val="28"/>
          <w:szCs w:val="28"/>
          <w:lang w:val="uk-UA"/>
        </w:rPr>
      </w:pPr>
    </w:p>
    <w:p w14:paraId="412F8433" w14:textId="77777777" w:rsidR="00FE0BD4" w:rsidRDefault="00FE0BD4" w:rsidP="00FE0BD4">
      <w:pPr>
        <w:jc w:val="center"/>
        <w:outlineLvl w:val="0"/>
        <w:rPr>
          <w:rFonts w:ascii="Times New Roman" w:hAnsi="Times New Roman"/>
          <w:sz w:val="28"/>
          <w:szCs w:val="28"/>
          <w:lang w:val="uk-UA"/>
        </w:rPr>
      </w:pPr>
      <w:bookmarkStart w:id="18" w:name="_Toc477169283"/>
      <w:bookmarkStart w:id="19" w:name="_Toc481225512"/>
      <w:bookmarkStart w:id="20" w:name="_Toc481226314"/>
    </w:p>
    <w:p w14:paraId="56EF652E" w14:textId="77777777" w:rsidR="00FE0BD4" w:rsidRDefault="00FE0BD4" w:rsidP="00FE0BD4">
      <w:pPr>
        <w:jc w:val="center"/>
        <w:outlineLvl w:val="0"/>
        <w:rPr>
          <w:rFonts w:ascii="Times New Roman" w:hAnsi="Times New Roman"/>
          <w:sz w:val="28"/>
          <w:szCs w:val="28"/>
          <w:lang w:val="uk-UA"/>
        </w:rPr>
      </w:pPr>
    </w:p>
    <w:p w14:paraId="39096895" w14:textId="77777777" w:rsidR="00FE0BD4" w:rsidRDefault="00FE0BD4" w:rsidP="00FE0BD4">
      <w:pPr>
        <w:jc w:val="center"/>
        <w:outlineLvl w:val="0"/>
        <w:rPr>
          <w:rFonts w:ascii="Times New Roman" w:hAnsi="Times New Roman"/>
          <w:sz w:val="28"/>
          <w:szCs w:val="28"/>
          <w:lang w:val="uk-UA"/>
        </w:rPr>
      </w:pPr>
    </w:p>
    <w:p w14:paraId="38FDF1EC" w14:textId="77777777" w:rsidR="00FE0BD4" w:rsidRDefault="00FE0BD4" w:rsidP="00FE0BD4">
      <w:pPr>
        <w:jc w:val="center"/>
        <w:outlineLvl w:val="0"/>
        <w:rPr>
          <w:rFonts w:ascii="Times New Roman" w:hAnsi="Times New Roman"/>
          <w:sz w:val="28"/>
          <w:szCs w:val="28"/>
          <w:lang w:val="uk-UA"/>
        </w:rPr>
      </w:pPr>
    </w:p>
    <w:p w14:paraId="0136C3C1" w14:textId="77777777" w:rsidR="00FE0BD4" w:rsidRDefault="00FE0BD4" w:rsidP="00FE0BD4">
      <w:pPr>
        <w:jc w:val="center"/>
        <w:outlineLvl w:val="0"/>
        <w:rPr>
          <w:rFonts w:ascii="Times New Roman" w:hAnsi="Times New Roman"/>
          <w:sz w:val="28"/>
          <w:szCs w:val="28"/>
          <w:lang w:val="uk-UA"/>
        </w:rPr>
      </w:pPr>
    </w:p>
    <w:p w14:paraId="2D006E80" w14:textId="77777777" w:rsidR="00FE0BD4" w:rsidRPr="00845225" w:rsidRDefault="00FE0BD4" w:rsidP="00FE0BD4">
      <w:pPr>
        <w:jc w:val="center"/>
        <w:outlineLvl w:val="0"/>
        <w:rPr>
          <w:rFonts w:ascii="Times New Roman" w:hAnsi="Times New Roman"/>
          <w:sz w:val="28"/>
          <w:szCs w:val="28"/>
          <w:lang w:val="uk-UA"/>
        </w:rPr>
      </w:pPr>
      <w:r w:rsidRPr="00845225">
        <w:rPr>
          <w:rFonts w:ascii="Times New Roman" w:hAnsi="Times New Roman"/>
          <w:sz w:val="28"/>
          <w:szCs w:val="28"/>
          <w:lang w:val="uk-UA"/>
        </w:rPr>
        <w:t>Харків – 20</w:t>
      </w:r>
      <w:bookmarkEnd w:id="18"/>
      <w:bookmarkEnd w:id="19"/>
      <w:bookmarkEnd w:id="20"/>
      <w:r>
        <w:rPr>
          <w:rFonts w:ascii="Times New Roman" w:hAnsi="Times New Roman"/>
          <w:sz w:val="28"/>
          <w:szCs w:val="28"/>
          <w:lang w:val="uk-UA"/>
        </w:rPr>
        <w:t>20</w:t>
      </w:r>
      <w:r w:rsidRPr="00845225">
        <w:rPr>
          <w:rFonts w:ascii="Times New Roman" w:hAnsi="Times New Roman"/>
          <w:sz w:val="28"/>
          <w:szCs w:val="28"/>
          <w:lang w:val="uk-UA"/>
        </w:rPr>
        <w:t xml:space="preserve"> </w:t>
      </w:r>
    </w:p>
    <w:p w14:paraId="049BDE80" w14:textId="77777777" w:rsidR="00FE0BD4" w:rsidRPr="001F4944" w:rsidRDefault="00FE0BD4" w:rsidP="00FE0BD4">
      <w:pPr>
        <w:ind w:firstLine="708"/>
        <w:jc w:val="both"/>
        <w:rPr>
          <w:rFonts w:ascii="Times New Roman" w:hAnsi="Times New Roman"/>
          <w:sz w:val="24"/>
          <w:szCs w:val="24"/>
          <w:lang w:val="uk-UA"/>
        </w:rPr>
      </w:pPr>
      <w:proofErr w:type="spellStart"/>
      <w:r w:rsidRPr="001F4944">
        <w:rPr>
          <w:rFonts w:ascii="Times New Roman" w:hAnsi="Times New Roman"/>
          <w:sz w:val="24"/>
          <w:szCs w:val="24"/>
          <w:lang w:val="uk-UA"/>
        </w:rPr>
        <w:lastRenderedPageBreak/>
        <w:t>Силлабус</w:t>
      </w:r>
      <w:proofErr w:type="spellEnd"/>
      <w:r w:rsidRPr="001F4944">
        <w:rPr>
          <w:rFonts w:ascii="Times New Roman" w:hAnsi="Times New Roman"/>
          <w:sz w:val="24"/>
          <w:szCs w:val="24"/>
          <w:lang w:val="uk-UA"/>
        </w:rPr>
        <w:t xml:space="preserve"> навчальної дисципліни </w:t>
      </w:r>
      <w:r w:rsidRPr="00B50C7E">
        <w:rPr>
          <w:rFonts w:ascii="Times New Roman" w:hAnsi="Times New Roman"/>
          <w:b/>
          <w:sz w:val="24"/>
          <w:szCs w:val="24"/>
          <w:lang w:val="uk-UA"/>
        </w:rPr>
        <w:t>«</w:t>
      </w:r>
      <w:r w:rsidR="00B50C7E" w:rsidRPr="00B50C7E">
        <w:rPr>
          <w:rFonts w:ascii="Times New Roman" w:hAnsi="Times New Roman"/>
          <w:b/>
          <w:sz w:val="24"/>
          <w:szCs w:val="24"/>
          <w:lang w:val="uk-UA"/>
        </w:rPr>
        <w:t>Проблеми теорії і практики кримінального процесуального доказування</w:t>
      </w:r>
      <w:r w:rsidRPr="00B50C7E">
        <w:rPr>
          <w:rFonts w:ascii="Times New Roman" w:hAnsi="Times New Roman"/>
          <w:b/>
          <w:sz w:val="24"/>
          <w:szCs w:val="24"/>
          <w:lang w:val="uk-UA"/>
        </w:rPr>
        <w:t>»</w:t>
      </w:r>
      <w:r w:rsidRPr="001F4944">
        <w:rPr>
          <w:rFonts w:ascii="Times New Roman" w:hAnsi="Times New Roman"/>
          <w:sz w:val="24"/>
          <w:szCs w:val="24"/>
          <w:lang w:val="uk-UA"/>
        </w:rPr>
        <w:t xml:space="preserve">: галузь знань 08 «Право»/ 29 «Міжнародні відносини», спеціальність 081 “Право» / 293 «Міжнародне право», третій  </w:t>
      </w:r>
      <w:proofErr w:type="spellStart"/>
      <w:r w:rsidRPr="001F4944">
        <w:rPr>
          <w:rFonts w:ascii="Times New Roman" w:hAnsi="Times New Roman"/>
          <w:sz w:val="24"/>
          <w:szCs w:val="24"/>
          <w:lang w:val="uk-UA"/>
        </w:rPr>
        <w:t>освітньо-науковий</w:t>
      </w:r>
      <w:proofErr w:type="spellEnd"/>
      <w:r w:rsidRPr="001F4944">
        <w:rPr>
          <w:rFonts w:ascii="Times New Roman" w:hAnsi="Times New Roman"/>
          <w:sz w:val="24"/>
          <w:szCs w:val="24"/>
          <w:lang w:val="uk-UA"/>
        </w:rPr>
        <w:t xml:space="preserve"> рівень (доктор філософії)</w:t>
      </w:r>
    </w:p>
    <w:p w14:paraId="6AB383BD" w14:textId="77777777" w:rsidR="00FE0BD4" w:rsidRPr="00845225" w:rsidRDefault="00FE0BD4" w:rsidP="00FE0BD4">
      <w:pPr>
        <w:jc w:val="center"/>
        <w:rPr>
          <w:rFonts w:ascii="Times New Roman" w:hAnsi="Times New Roman"/>
          <w:lang w:val="uk-UA"/>
        </w:rPr>
      </w:pPr>
    </w:p>
    <w:p w14:paraId="03D1EACE" w14:textId="77777777" w:rsidR="00FE0BD4" w:rsidRPr="00845225" w:rsidRDefault="00FE0BD4" w:rsidP="00FE0BD4">
      <w:pPr>
        <w:jc w:val="center"/>
        <w:rPr>
          <w:rFonts w:ascii="Times New Roman" w:hAnsi="Times New Roman"/>
          <w:sz w:val="28"/>
          <w:szCs w:val="28"/>
          <w:lang w:val="uk-UA"/>
        </w:rPr>
      </w:pPr>
    </w:p>
    <w:p w14:paraId="2729834E" w14:textId="77777777" w:rsidR="00FE0BD4" w:rsidRPr="00845225" w:rsidRDefault="00FE0BD4" w:rsidP="00FE0BD4">
      <w:pPr>
        <w:jc w:val="center"/>
        <w:rPr>
          <w:rFonts w:ascii="Times New Roman" w:hAnsi="Times New Roman"/>
          <w:sz w:val="28"/>
          <w:szCs w:val="28"/>
          <w:lang w:val="uk-UA"/>
        </w:rPr>
      </w:pPr>
    </w:p>
    <w:p w14:paraId="7E9F1016" w14:textId="77777777" w:rsidR="00FE0BD4" w:rsidRPr="00845225" w:rsidRDefault="00FE0BD4" w:rsidP="00FE0BD4">
      <w:pPr>
        <w:jc w:val="center"/>
        <w:rPr>
          <w:rFonts w:ascii="Times New Roman" w:hAnsi="Times New Roman"/>
          <w:sz w:val="28"/>
          <w:szCs w:val="28"/>
          <w:lang w:val="uk-UA"/>
        </w:rPr>
      </w:pPr>
    </w:p>
    <w:p w14:paraId="37392A82" w14:textId="77777777" w:rsidR="00FE0BD4" w:rsidRPr="00845225" w:rsidRDefault="00FE0BD4" w:rsidP="00FE0BD4">
      <w:pPr>
        <w:jc w:val="center"/>
        <w:rPr>
          <w:rFonts w:ascii="Times New Roman" w:hAnsi="Times New Roman"/>
          <w:sz w:val="28"/>
          <w:szCs w:val="28"/>
          <w:lang w:val="uk-UA"/>
        </w:rPr>
      </w:pPr>
      <w:r w:rsidRPr="00845225">
        <w:rPr>
          <w:rFonts w:ascii="Times New Roman" w:hAnsi="Times New Roman"/>
          <w:sz w:val="28"/>
          <w:szCs w:val="28"/>
          <w:lang w:val="uk-UA"/>
        </w:rPr>
        <w:t>Розробник</w:t>
      </w:r>
      <w:r w:rsidR="00B50C7E">
        <w:rPr>
          <w:rFonts w:ascii="Times New Roman" w:hAnsi="Times New Roman"/>
          <w:sz w:val="28"/>
          <w:szCs w:val="28"/>
          <w:lang w:val="uk-UA"/>
        </w:rPr>
        <w:t>и</w:t>
      </w:r>
      <w:r w:rsidRPr="00845225">
        <w:rPr>
          <w:rFonts w:ascii="Times New Roman" w:hAnsi="Times New Roman"/>
          <w:sz w:val="28"/>
          <w:szCs w:val="28"/>
          <w:lang w:val="uk-UA"/>
        </w:rPr>
        <w:t>:</w:t>
      </w:r>
    </w:p>
    <w:p w14:paraId="27208349" w14:textId="77777777" w:rsidR="00B50C7E" w:rsidRPr="00B50C7E" w:rsidRDefault="00B50C7E" w:rsidP="00B50C7E">
      <w:pPr>
        <w:jc w:val="both"/>
        <w:rPr>
          <w:rFonts w:ascii="Times New Roman" w:hAnsi="Times New Roman"/>
          <w:sz w:val="28"/>
          <w:szCs w:val="28"/>
        </w:rPr>
      </w:pPr>
      <w:r w:rsidRPr="00B50C7E">
        <w:rPr>
          <w:rFonts w:ascii="Times New Roman" w:hAnsi="Times New Roman"/>
          <w:sz w:val="28"/>
          <w:szCs w:val="28"/>
        </w:rPr>
        <w:t xml:space="preserve">           </w:t>
      </w:r>
      <w:proofErr w:type="spellStart"/>
      <w:r w:rsidRPr="00B50C7E">
        <w:rPr>
          <w:rFonts w:ascii="Times New Roman" w:hAnsi="Times New Roman"/>
          <w:sz w:val="28"/>
          <w:szCs w:val="28"/>
        </w:rPr>
        <w:t>Капліна</w:t>
      </w:r>
      <w:proofErr w:type="spellEnd"/>
      <w:r w:rsidRPr="00B50C7E">
        <w:rPr>
          <w:rFonts w:ascii="Times New Roman" w:hAnsi="Times New Roman"/>
          <w:sz w:val="28"/>
          <w:szCs w:val="28"/>
        </w:rPr>
        <w:t xml:space="preserve"> О.В. – доктор </w:t>
      </w:r>
      <w:proofErr w:type="spellStart"/>
      <w:r w:rsidRPr="00B50C7E">
        <w:rPr>
          <w:rFonts w:ascii="Times New Roman" w:hAnsi="Times New Roman"/>
          <w:sz w:val="28"/>
          <w:szCs w:val="28"/>
        </w:rPr>
        <w:t>юридичних</w:t>
      </w:r>
      <w:proofErr w:type="spellEnd"/>
      <w:r w:rsidRPr="00B50C7E">
        <w:rPr>
          <w:rFonts w:ascii="Times New Roman" w:hAnsi="Times New Roman"/>
          <w:sz w:val="28"/>
          <w:szCs w:val="28"/>
        </w:rPr>
        <w:t xml:space="preserve"> наук, </w:t>
      </w:r>
      <w:proofErr w:type="spellStart"/>
      <w:r w:rsidRPr="00B50C7E">
        <w:rPr>
          <w:rFonts w:ascii="Times New Roman" w:hAnsi="Times New Roman"/>
          <w:sz w:val="28"/>
          <w:szCs w:val="28"/>
        </w:rPr>
        <w:t>професор</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завідувач</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кафедри</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кримінального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процесу</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Національного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юридичного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університету</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імені</w:t>
      </w:r>
      <w:proofErr w:type="spellEnd"/>
      <w:r w:rsidRPr="00B50C7E">
        <w:rPr>
          <w:rFonts w:ascii="Times New Roman" w:hAnsi="Times New Roman"/>
          <w:sz w:val="28"/>
          <w:szCs w:val="28"/>
        </w:rPr>
        <w:t xml:space="preserve"> Ярослава Мудрого;</w:t>
      </w:r>
    </w:p>
    <w:p w14:paraId="25595AFE" w14:textId="77777777" w:rsidR="00FE0BD4" w:rsidRPr="00B50C7E" w:rsidRDefault="00B50C7E" w:rsidP="00B50C7E">
      <w:pPr>
        <w:ind w:firstLine="708"/>
        <w:jc w:val="both"/>
        <w:rPr>
          <w:rFonts w:ascii="Times New Roman" w:hAnsi="Times New Roman"/>
          <w:sz w:val="28"/>
          <w:szCs w:val="28"/>
        </w:rPr>
      </w:pPr>
      <w:r w:rsidRPr="00B50C7E">
        <w:rPr>
          <w:rFonts w:ascii="Times New Roman" w:hAnsi="Times New Roman"/>
          <w:sz w:val="28"/>
          <w:szCs w:val="28"/>
        </w:rPr>
        <w:t xml:space="preserve">Шило О. Г. – доктор </w:t>
      </w:r>
      <w:proofErr w:type="spellStart"/>
      <w:r w:rsidRPr="00B50C7E">
        <w:rPr>
          <w:rFonts w:ascii="Times New Roman" w:hAnsi="Times New Roman"/>
          <w:sz w:val="28"/>
          <w:szCs w:val="28"/>
        </w:rPr>
        <w:t>юридичних</w:t>
      </w:r>
      <w:proofErr w:type="spellEnd"/>
      <w:r w:rsidRPr="00B50C7E">
        <w:rPr>
          <w:rFonts w:ascii="Times New Roman" w:hAnsi="Times New Roman"/>
          <w:sz w:val="28"/>
          <w:szCs w:val="28"/>
        </w:rPr>
        <w:t xml:space="preserve"> наук, </w:t>
      </w:r>
      <w:proofErr w:type="spellStart"/>
      <w:r w:rsidRPr="00B50C7E">
        <w:rPr>
          <w:rFonts w:ascii="Times New Roman" w:hAnsi="Times New Roman"/>
          <w:sz w:val="28"/>
          <w:szCs w:val="28"/>
        </w:rPr>
        <w:t>професор</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завідувач</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кафедри</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кримінального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процесу</w:t>
      </w:r>
      <w:proofErr w:type="spellEnd"/>
      <w:r w:rsidRPr="00B50C7E">
        <w:rPr>
          <w:rFonts w:ascii="Times New Roman" w:hAnsi="Times New Roman"/>
          <w:sz w:val="28"/>
          <w:szCs w:val="28"/>
        </w:rPr>
        <w:t xml:space="preserve"> та оперативно-</w:t>
      </w:r>
      <w:proofErr w:type="spellStart"/>
      <w:r w:rsidRPr="00B50C7E">
        <w:rPr>
          <w:rFonts w:ascii="Times New Roman" w:hAnsi="Times New Roman"/>
          <w:sz w:val="28"/>
          <w:szCs w:val="28"/>
        </w:rPr>
        <w:t>розшукової</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діяльності</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Національного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юридичного</w:t>
      </w:r>
      <w:proofErr w:type="spellEnd"/>
      <w:r w:rsidRPr="00B50C7E">
        <w:rPr>
          <w:rFonts w:ascii="Times New Roman" w:hAnsi="Times New Roman"/>
          <w:sz w:val="28"/>
          <w:szCs w:val="28"/>
        </w:rPr>
        <w:t xml:space="preserve"> </w:t>
      </w:r>
      <w:proofErr w:type="spellStart"/>
      <w:r w:rsidRPr="00B50C7E">
        <w:rPr>
          <w:rFonts w:ascii="Times New Roman" w:hAnsi="Times New Roman"/>
          <w:sz w:val="28"/>
          <w:szCs w:val="28"/>
        </w:rPr>
        <w:t>унів</w:t>
      </w:r>
      <w:r w:rsidR="0075207B">
        <w:rPr>
          <w:rFonts w:ascii="Times New Roman" w:hAnsi="Times New Roman"/>
          <w:sz w:val="28"/>
          <w:szCs w:val="28"/>
        </w:rPr>
        <w:t>ерситету</w:t>
      </w:r>
      <w:proofErr w:type="spellEnd"/>
      <w:r w:rsidR="0075207B">
        <w:rPr>
          <w:rFonts w:ascii="Times New Roman" w:hAnsi="Times New Roman"/>
          <w:sz w:val="28"/>
          <w:szCs w:val="28"/>
        </w:rPr>
        <w:t xml:space="preserve"> </w:t>
      </w:r>
      <w:proofErr w:type="spellStart"/>
      <w:r w:rsidR="0075207B">
        <w:rPr>
          <w:rFonts w:ascii="Times New Roman" w:hAnsi="Times New Roman"/>
          <w:sz w:val="28"/>
          <w:szCs w:val="28"/>
        </w:rPr>
        <w:t>імені</w:t>
      </w:r>
      <w:proofErr w:type="spellEnd"/>
      <w:r w:rsidR="0075207B">
        <w:rPr>
          <w:rFonts w:ascii="Times New Roman" w:hAnsi="Times New Roman"/>
          <w:sz w:val="28"/>
          <w:szCs w:val="28"/>
        </w:rPr>
        <w:t xml:space="preserve"> Ярослава Мудрого</w:t>
      </w:r>
    </w:p>
    <w:p w14:paraId="70048315" w14:textId="77777777" w:rsidR="00FE0BD4" w:rsidRPr="00845225" w:rsidRDefault="00FE0BD4" w:rsidP="00FE0BD4">
      <w:pPr>
        <w:jc w:val="center"/>
        <w:rPr>
          <w:rFonts w:ascii="Times New Roman" w:hAnsi="Times New Roman"/>
          <w:sz w:val="28"/>
          <w:szCs w:val="28"/>
          <w:lang w:val="uk-UA"/>
        </w:rPr>
      </w:pPr>
    </w:p>
    <w:p w14:paraId="7825C166" w14:textId="77777777" w:rsidR="00B50C7E" w:rsidRPr="00B50C7E" w:rsidRDefault="00B50C7E" w:rsidP="00B50C7E">
      <w:pPr>
        <w:ind w:firstLine="708"/>
        <w:jc w:val="both"/>
        <w:rPr>
          <w:rFonts w:ascii="Times New Roman" w:hAnsi="Times New Roman"/>
          <w:sz w:val="28"/>
          <w:szCs w:val="28"/>
          <w:lang w:val="uk-UA"/>
        </w:rPr>
      </w:pPr>
      <w:r w:rsidRPr="00B50C7E">
        <w:rPr>
          <w:rFonts w:ascii="Times New Roman" w:hAnsi="Times New Roman"/>
          <w:sz w:val="28"/>
          <w:szCs w:val="28"/>
          <w:lang w:val="uk-UA"/>
        </w:rPr>
        <w:t>Затверджено на засіданні кафедри кримінального процесу (протокол № ___ від ______ 2020 р. )</w:t>
      </w:r>
    </w:p>
    <w:p w14:paraId="5B796129" w14:textId="77777777" w:rsidR="00B50C7E" w:rsidRPr="00B50C7E" w:rsidRDefault="00B50C7E" w:rsidP="00B50C7E">
      <w:pPr>
        <w:jc w:val="both"/>
        <w:rPr>
          <w:rFonts w:ascii="Times New Roman" w:hAnsi="Times New Roman"/>
          <w:sz w:val="28"/>
          <w:szCs w:val="28"/>
          <w:lang w:val="uk-UA"/>
        </w:rPr>
      </w:pPr>
    </w:p>
    <w:p w14:paraId="5A914C84" w14:textId="77777777" w:rsidR="00B50C7E" w:rsidRPr="00B50C7E" w:rsidRDefault="00B50C7E" w:rsidP="00B50C7E">
      <w:pPr>
        <w:ind w:firstLine="708"/>
        <w:jc w:val="both"/>
        <w:rPr>
          <w:rFonts w:ascii="Times New Roman" w:hAnsi="Times New Roman"/>
          <w:sz w:val="28"/>
          <w:szCs w:val="28"/>
          <w:lang w:val="uk-UA"/>
        </w:rPr>
      </w:pPr>
      <w:r w:rsidRPr="00B50C7E">
        <w:rPr>
          <w:rFonts w:ascii="Times New Roman" w:hAnsi="Times New Roman"/>
          <w:sz w:val="28"/>
          <w:szCs w:val="28"/>
          <w:lang w:val="uk-UA"/>
        </w:rPr>
        <w:t xml:space="preserve">Затверджено на засіданні кафедри кримінального процесу та оперативно-розшукової діяльності             протокол № ___ від ______ 2020 р. </w:t>
      </w:r>
    </w:p>
    <w:p w14:paraId="13315001" w14:textId="77777777" w:rsidR="00B50C7E" w:rsidRPr="00B50C7E" w:rsidRDefault="00B50C7E" w:rsidP="00B50C7E">
      <w:pPr>
        <w:jc w:val="both"/>
        <w:rPr>
          <w:rFonts w:ascii="Times New Roman" w:hAnsi="Times New Roman"/>
          <w:sz w:val="28"/>
          <w:szCs w:val="28"/>
          <w:lang w:val="uk-UA"/>
        </w:rPr>
      </w:pPr>
    </w:p>
    <w:p w14:paraId="65D6E6FD" w14:textId="77777777" w:rsidR="00B50C7E" w:rsidRPr="00B50C7E" w:rsidRDefault="00B50C7E" w:rsidP="00B50C7E">
      <w:pPr>
        <w:jc w:val="both"/>
        <w:rPr>
          <w:rFonts w:ascii="Times New Roman" w:hAnsi="Times New Roman"/>
          <w:sz w:val="28"/>
          <w:szCs w:val="28"/>
          <w:lang w:val="uk-UA"/>
        </w:rPr>
      </w:pPr>
      <w:r w:rsidRPr="00B50C7E">
        <w:rPr>
          <w:rFonts w:ascii="Times New Roman" w:hAnsi="Times New Roman"/>
          <w:sz w:val="28"/>
          <w:szCs w:val="28"/>
          <w:lang w:val="uk-UA"/>
        </w:rPr>
        <w:t xml:space="preserve">Завідувач кафедри кримінального </w:t>
      </w:r>
    </w:p>
    <w:p w14:paraId="006873B2" w14:textId="77777777" w:rsidR="00B50C7E" w:rsidRPr="00B50C7E" w:rsidRDefault="00B50C7E" w:rsidP="00B50C7E">
      <w:pPr>
        <w:jc w:val="both"/>
        <w:rPr>
          <w:rFonts w:ascii="Times New Roman" w:hAnsi="Times New Roman"/>
          <w:sz w:val="28"/>
          <w:szCs w:val="28"/>
          <w:lang w:val="uk-UA"/>
        </w:rPr>
      </w:pPr>
      <w:r w:rsidRPr="00B50C7E">
        <w:rPr>
          <w:rFonts w:ascii="Times New Roman" w:hAnsi="Times New Roman"/>
          <w:sz w:val="28"/>
          <w:szCs w:val="28"/>
          <w:lang w:val="uk-UA"/>
        </w:rPr>
        <w:t>процесу</w:t>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B50C7E">
        <w:rPr>
          <w:rFonts w:ascii="Times New Roman" w:hAnsi="Times New Roman"/>
          <w:sz w:val="28"/>
          <w:szCs w:val="28"/>
          <w:lang w:val="uk-UA"/>
        </w:rPr>
        <w:t xml:space="preserve">О.В. </w:t>
      </w:r>
      <w:proofErr w:type="spellStart"/>
      <w:r w:rsidRPr="00B50C7E">
        <w:rPr>
          <w:rFonts w:ascii="Times New Roman" w:hAnsi="Times New Roman"/>
          <w:sz w:val="28"/>
          <w:szCs w:val="28"/>
          <w:lang w:val="uk-UA"/>
        </w:rPr>
        <w:t>Капліна</w:t>
      </w:r>
      <w:proofErr w:type="spellEnd"/>
    </w:p>
    <w:p w14:paraId="422B29D6" w14:textId="77777777" w:rsidR="00B50C7E" w:rsidRPr="00B50C7E" w:rsidRDefault="00B50C7E" w:rsidP="00B50C7E">
      <w:pPr>
        <w:jc w:val="both"/>
        <w:rPr>
          <w:rFonts w:ascii="Times New Roman" w:hAnsi="Times New Roman"/>
          <w:sz w:val="28"/>
          <w:szCs w:val="28"/>
          <w:lang w:val="uk-UA"/>
        </w:rPr>
      </w:pPr>
    </w:p>
    <w:p w14:paraId="0CF0DD19" w14:textId="77777777" w:rsidR="00B50C7E" w:rsidRPr="00B50C7E" w:rsidRDefault="00B50C7E" w:rsidP="00B50C7E">
      <w:pPr>
        <w:jc w:val="both"/>
        <w:rPr>
          <w:rFonts w:ascii="Times New Roman" w:hAnsi="Times New Roman"/>
          <w:sz w:val="28"/>
          <w:szCs w:val="28"/>
          <w:lang w:val="uk-UA"/>
        </w:rPr>
      </w:pPr>
    </w:p>
    <w:p w14:paraId="0F5ECE98" w14:textId="77777777" w:rsidR="00B50C7E" w:rsidRPr="00B50C7E" w:rsidRDefault="00B50C7E" w:rsidP="00B50C7E">
      <w:pPr>
        <w:jc w:val="both"/>
        <w:rPr>
          <w:rFonts w:ascii="Times New Roman" w:hAnsi="Times New Roman"/>
          <w:sz w:val="28"/>
          <w:szCs w:val="28"/>
          <w:lang w:val="uk-UA"/>
        </w:rPr>
      </w:pPr>
      <w:r w:rsidRPr="00B50C7E">
        <w:rPr>
          <w:rFonts w:ascii="Times New Roman" w:hAnsi="Times New Roman"/>
          <w:sz w:val="28"/>
          <w:szCs w:val="28"/>
          <w:lang w:val="uk-UA"/>
        </w:rPr>
        <w:t xml:space="preserve">Завідувач кафедри кримінального </w:t>
      </w:r>
    </w:p>
    <w:p w14:paraId="43284DC6" w14:textId="77777777" w:rsidR="00FE0BD4" w:rsidRPr="00845225" w:rsidRDefault="00B50C7E" w:rsidP="00B50C7E">
      <w:pPr>
        <w:jc w:val="both"/>
        <w:rPr>
          <w:rFonts w:ascii="Times New Roman" w:hAnsi="Times New Roman"/>
          <w:sz w:val="28"/>
          <w:szCs w:val="28"/>
          <w:lang w:val="uk-UA"/>
        </w:rPr>
      </w:pPr>
      <w:r w:rsidRPr="00B50C7E">
        <w:rPr>
          <w:rFonts w:ascii="Times New Roman" w:hAnsi="Times New Roman"/>
          <w:sz w:val="28"/>
          <w:szCs w:val="28"/>
          <w:lang w:val="uk-UA"/>
        </w:rPr>
        <w:t>процесу та ОРД</w:t>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r>
      <w:r w:rsidRPr="00B50C7E">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B50C7E">
        <w:rPr>
          <w:rFonts w:ascii="Times New Roman" w:hAnsi="Times New Roman"/>
          <w:sz w:val="28"/>
          <w:szCs w:val="28"/>
          <w:lang w:val="uk-UA"/>
        </w:rPr>
        <w:t>О.Г. Шило</w:t>
      </w:r>
    </w:p>
    <w:p w14:paraId="7C3C7360" w14:textId="77777777" w:rsidR="00FE0BD4" w:rsidRPr="00845225" w:rsidRDefault="00FE0BD4" w:rsidP="00FE0BD4">
      <w:pPr>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Зміст</w:t>
      </w:r>
      <w:r w:rsidRPr="00845225">
        <w:rPr>
          <w:rFonts w:ascii="Times New Roman" w:hAnsi="Times New Roman"/>
          <w:b/>
          <w:sz w:val="28"/>
          <w:szCs w:val="28"/>
          <w:lang w:val="uk-UA"/>
        </w:rPr>
        <w:t xml:space="preserve"> </w:t>
      </w:r>
    </w:p>
    <w:p w14:paraId="362330E6" w14:textId="77777777" w:rsidR="00FE0BD4" w:rsidRPr="00845225" w:rsidRDefault="00FE0BD4" w:rsidP="00FE0BD4">
      <w:pPr>
        <w:pStyle w:val="11"/>
        <w:tabs>
          <w:tab w:val="right" w:leader="dot" w:pos="9345"/>
        </w:tabs>
        <w:rPr>
          <w:rFonts w:ascii="Times New Roman" w:hAnsi="Times New Roman"/>
          <w:noProof/>
          <w:sz w:val="28"/>
          <w:szCs w:val="28"/>
          <w:lang w:val="uk-UA"/>
        </w:rPr>
      </w:pPr>
      <w:r w:rsidRPr="00845225">
        <w:rPr>
          <w:rFonts w:ascii="Times New Roman" w:hAnsi="Times New Roman"/>
          <w:b/>
          <w:sz w:val="28"/>
          <w:szCs w:val="28"/>
          <w:lang w:val="uk-UA"/>
        </w:rPr>
        <w:fldChar w:fldCharType="begin"/>
      </w:r>
      <w:r w:rsidRPr="00845225">
        <w:rPr>
          <w:rFonts w:ascii="Times New Roman" w:hAnsi="Times New Roman"/>
          <w:b/>
          <w:sz w:val="28"/>
          <w:szCs w:val="28"/>
          <w:lang w:val="uk-UA"/>
        </w:rPr>
        <w:instrText xml:space="preserve"> TOC \o "1-1" \h \z \u </w:instrText>
      </w:r>
      <w:r w:rsidRPr="00845225">
        <w:rPr>
          <w:rFonts w:ascii="Times New Roman" w:hAnsi="Times New Roman"/>
          <w:b/>
          <w:sz w:val="28"/>
          <w:szCs w:val="28"/>
          <w:lang w:val="uk-UA"/>
        </w:rPr>
        <w:fldChar w:fldCharType="separate"/>
      </w:r>
    </w:p>
    <w:p w14:paraId="7F17A751" w14:textId="77777777" w:rsidR="00FE0BD4" w:rsidRPr="00845225" w:rsidRDefault="008B3C1B" w:rsidP="00FE0BD4">
      <w:pPr>
        <w:pStyle w:val="11"/>
        <w:tabs>
          <w:tab w:val="left" w:pos="480"/>
          <w:tab w:val="right" w:leader="dot" w:pos="9345"/>
        </w:tabs>
        <w:rPr>
          <w:rFonts w:ascii="Times New Roman" w:hAnsi="Times New Roman"/>
          <w:noProof/>
          <w:sz w:val="28"/>
          <w:szCs w:val="28"/>
          <w:lang w:val="uk-UA"/>
        </w:rPr>
      </w:pPr>
      <w:hyperlink w:anchor="_Toc481226316" w:history="1">
        <w:r w:rsidR="00FE0BD4" w:rsidRPr="00845225">
          <w:rPr>
            <w:rStyle w:val="aa"/>
            <w:rFonts w:ascii="Times New Roman" w:hAnsi="Times New Roman"/>
            <w:noProof/>
            <w:sz w:val="28"/>
            <w:szCs w:val="28"/>
            <w:lang w:val="uk-UA"/>
          </w:rPr>
          <w:t>1.Вступ</w:t>
        </w:r>
        <w:r w:rsidR="00FE0BD4" w:rsidRPr="00845225">
          <w:rPr>
            <w:rFonts w:ascii="Times New Roman" w:hAnsi="Times New Roman"/>
            <w:noProof/>
            <w:webHidden/>
            <w:sz w:val="28"/>
            <w:szCs w:val="28"/>
            <w:lang w:val="uk-UA"/>
          </w:rPr>
          <w:tab/>
        </w:r>
      </w:hyperlink>
    </w:p>
    <w:p w14:paraId="497ABE5E" w14:textId="77777777" w:rsidR="00FE0BD4" w:rsidRPr="00845225" w:rsidRDefault="008B3C1B" w:rsidP="00FE0BD4">
      <w:pPr>
        <w:pStyle w:val="11"/>
        <w:tabs>
          <w:tab w:val="right" w:leader="dot" w:pos="9345"/>
        </w:tabs>
        <w:rPr>
          <w:rFonts w:ascii="Times New Roman" w:hAnsi="Times New Roman"/>
          <w:noProof/>
          <w:sz w:val="28"/>
          <w:szCs w:val="28"/>
          <w:lang w:val="uk-UA"/>
        </w:rPr>
      </w:pPr>
      <w:hyperlink w:anchor="_Toc481226317" w:history="1">
        <w:r w:rsidR="00FE0BD4" w:rsidRPr="00845225">
          <w:rPr>
            <w:rStyle w:val="aa"/>
            <w:rFonts w:ascii="Times New Roman" w:hAnsi="Times New Roman"/>
            <w:noProof/>
            <w:sz w:val="28"/>
            <w:szCs w:val="28"/>
            <w:lang w:val="uk-UA"/>
          </w:rPr>
          <w:t>2. Анотація програми та основні модулі  навчальної дисципліни</w:t>
        </w:r>
        <w:r w:rsidR="00FE0BD4" w:rsidRPr="00845225">
          <w:rPr>
            <w:rFonts w:ascii="Times New Roman" w:hAnsi="Times New Roman"/>
            <w:noProof/>
            <w:webHidden/>
            <w:sz w:val="28"/>
            <w:szCs w:val="28"/>
            <w:lang w:val="uk-UA"/>
          </w:rPr>
          <w:tab/>
        </w:r>
      </w:hyperlink>
    </w:p>
    <w:p w14:paraId="04E60461" w14:textId="77777777" w:rsidR="00FE0BD4" w:rsidRPr="00845225" w:rsidRDefault="008B3C1B" w:rsidP="00FE0BD4">
      <w:pPr>
        <w:pStyle w:val="11"/>
        <w:tabs>
          <w:tab w:val="right" w:leader="dot" w:pos="9345"/>
        </w:tabs>
        <w:rPr>
          <w:rFonts w:ascii="Times New Roman" w:hAnsi="Times New Roman"/>
          <w:noProof/>
          <w:sz w:val="28"/>
          <w:szCs w:val="28"/>
          <w:lang w:val="uk-UA"/>
        </w:rPr>
      </w:pPr>
      <w:hyperlink w:anchor="_Toc481226319" w:history="1">
        <w:r w:rsidR="00FE0BD4" w:rsidRPr="00845225">
          <w:rPr>
            <w:rStyle w:val="aa"/>
            <w:rFonts w:ascii="Times New Roman" w:hAnsi="Times New Roman"/>
            <w:noProof/>
            <w:sz w:val="28"/>
            <w:szCs w:val="28"/>
            <w:lang w:val="uk-UA"/>
          </w:rPr>
          <w:t>3. Вимоги викладача</w:t>
        </w:r>
        <w:r w:rsidR="00FE0BD4" w:rsidRPr="00845225">
          <w:rPr>
            <w:rFonts w:ascii="Times New Roman" w:hAnsi="Times New Roman"/>
            <w:noProof/>
            <w:webHidden/>
            <w:sz w:val="28"/>
            <w:szCs w:val="28"/>
            <w:lang w:val="uk-UA"/>
          </w:rPr>
          <w:tab/>
        </w:r>
      </w:hyperlink>
    </w:p>
    <w:p w14:paraId="0742A3C1" w14:textId="77777777" w:rsidR="00FE0BD4" w:rsidRPr="00845225" w:rsidRDefault="008B3C1B" w:rsidP="00FE0BD4">
      <w:pPr>
        <w:pStyle w:val="11"/>
        <w:tabs>
          <w:tab w:val="right" w:leader="dot" w:pos="9345"/>
        </w:tabs>
        <w:rPr>
          <w:rFonts w:ascii="Times New Roman" w:hAnsi="Times New Roman"/>
          <w:noProof/>
          <w:sz w:val="28"/>
          <w:szCs w:val="28"/>
          <w:lang w:val="uk-UA"/>
        </w:rPr>
      </w:pPr>
      <w:hyperlink w:anchor="_Toc481226320" w:history="1">
        <w:r w:rsidR="00FE0BD4" w:rsidRPr="00845225">
          <w:rPr>
            <w:rStyle w:val="aa"/>
            <w:rFonts w:ascii="Times New Roman" w:hAnsi="Times New Roman"/>
            <w:noProof/>
            <w:sz w:val="28"/>
            <w:szCs w:val="28"/>
            <w:lang w:val="uk-UA"/>
          </w:rPr>
          <w:t>4. Контрольні заходи результатів навчання</w:t>
        </w:r>
        <w:r w:rsidR="00FE0BD4" w:rsidRPr="00845225">
          <w:rPr>
            <w:rFonts w:ascii="Times New Roman" w:hAnsi="Times New Roman"/>
            <w:noProof/>
            <w:webHidden/>
            <w:sz w:val="28"/>
            <w:szCs w:val="28"/>
            <w:lang w:val="uk-UA"/>
          </w:rPr>
          <w:tab/>
        </w:r>
      </w:hyperlink>
    </w:p>
    <w:p w14:paraId="2290E487" w14:textId="77777777" w:rsidR="00FE0BD4" w:rsidRPr="00845225" w:rsidRDefault="008B3C1B" w:rsidP="00FE0BD4">
      <w:pPr>
        <w:pStyle w:val="11"/>
        <w:tabs>
          <w:tab w:val="right" w:leader="dot" w:pos="9345"/>
        </w:tabs>
        <w:rPr>
          <w:rFonts w:ascii="Times New Roman" w:hAnsi="Times New Roman"/>
          <w:noProof/>
          <w:sz w:val="28"/>
          <w:szCs w:val="28"/>
          <w:lang w:val="uk-UA"/>
        </w:rPr>
      </w:pPr>
      <w:hyperlink w:anchor="_Toc481226321" w:history="1">
        <w:r w:rsidR="00FE0BD4" w:rsidRPr="00845225">
          <w:rPr>
            <w:rStyle w:val="aa"/>
            <w:rFonts w:ascii="Times New Roman" w:hAnsi="Times New Roman"/>
            <w:noProof/>
            <w:sz w:val="28"/>
            <w:szCs w:val="28"/>
            <w:lang w:val="uk-UA"/>
          </w:rPr>
          <w:t xml:space="preserve">5. Показники академічної активності та додаткових освітніх досягнень </w:t>
        </w:r>
        <w:r w:rsidR="00FE0BD4">
          <w:rPr>
            <w:rStyle w:val="aa"/>
            <w:rFonts w:ascii="Times New Roman" w:hAnsi="Times New Roman"/>
            <w:noProof/>
            <w:sz w:val="28"/>
            <w:szCs w:val="28"/>
            <w:lang w:val="uk-UA"/>
          </w:rPr>
          <w:t>здобувач</w:t>
        </w:r>
        <w:r w:rsidR="00FE0BD4" w:rsidRPr="00845225">
          <w:rPr>
            <w:rStyle w:val="aa"/>
            <w:rFonts w:ascii="Times New Roman" w:hAnsi="Times New Roman"/>
            <w:noProof/>
            <w:sz w:val="28"/>
            <w:szCs w:val="28"/>
            <w:lang w:val="uk-UA"/>
          </w:rPr>
          <w:t>ів</w:t>
        </w:r>
        <w:r w:rsidR="00FE0BD4" w:rsidRPr="00845225">
          <w:rPr>
            <w:rFonts w:ascii="Times New Roman" w:hAnsi="Times New Roman"/>
            <w:noProof/>
            <w:webHidden/>
            <w:sz w:val="28"/>
            <w:szCs w:val="28"/>
            <w:lang w:val="uk-UA"/>
          </w:rPr>
          <w:tab/>
        </w:r>
      </w:hyperlink>
    </w:p>
    <w:p w14:paraId="2B9BD879" w14:textId="77777777" w:rsidR="00FE0BD4" w:rsidRPr="00845225" w:rsidRDefault="008B3C1B" w:rsidP="00FE0BD4">
      <w:pPr>
        <w:pStyle w:val="11"/>
        <w:tabs>
          <w:tab w:val="right" w:leader="dot" w:pos="9345"/>
        </w:tabs>
        <w:rPr>
          <w:rFonts w:ascii="Times New Roman" w:hAnsi="Times New Roman"/>
          <w:noProof/>
          <w:sz w:val="28"/>
          <w:szCs w:val="28"/>
          <w:lang w:val="uk-UA"/>
        </w:rPr>
      </w:pPr>
      <w:hyperlink w:anchor="_Toc481226330" w:history="1">
        <w:r w:rsidR="00FE0BD4" w:rsidRPr="00845225">
          <w:rPr>
            <w:rStyle w:val="aa"/>
            <w:rFonts w:ascii="Times New Roman" w:hAnsi="Times New Roman"/>
            <w:noProof/>
            <w:sz w:val="28"/>
            <w:szCs w:val="28"/>
            <w:lang w:val="uk-UA"/>
          </w:rPr>
          <w:t xml:space="preserve">6. Інформаційне забезпечення самостійної роботи </w:t>
        </w:r>
        <w:r w:rsidR="00FE0BD4">
          <w:rPr>
            <w:rStyle w:val="aa"/>
            <w:rFonts w:ascii="Times New Roman" w:hAnsi="Times New Roman"/>
            <w:noProof/>
            <w:sz w:val="28"/>
            <w:szCs w:val="28"/>
            <w:lang w:val="uk-UA"/>
          </w:rPr>
          <w:t>здобувач</w:t>
        </w:r>
        <w:r w:rsidR="00FE0BD4" w:rsidRPr="00845225">
          <w:rPr>
            <w:rStyle w:val="aa"/>
            <w:rFonts w:ascii="Times New Roman" w:hAnsi="Times New Roman"/>
            <w:noProof/>
            <w:sz w:val="28"/>
            <w:szCs w:val="28"/>
            <w:lang w:val="uk-UA"/>
          </w:rPr>
          <w:t>ів</w:t>
        </w:r>
        <w:r w:rsidR="00FE0BD4" w:rsidRPr="00845225">
          <w:rPr>
            <w:rFonts w:ascii="Times New Roman" w:hAnsi="Times New Roman"/>
            <w:noProof/>
            <w:webHidden/>
            <w:sz w:val="28"/>
            <w:szCs w:val="28"/>
            <w:lang w:val="uk-UA"/>
          </w:rPr>
          <w:tab/>
        </w:r>
      </w:hyperlink>
    </w:p>
    <w:p w14:paraId="14CC7419" w14:textId="77777777" w:rsidR="00FE0BD4" w:rsidRPr="00845225" w:rsidRDefault="00FE0BD4" w:rsidP="00FE0BD4">
      <w:pPr>
        <w:jc w:val="center"/>
        <w:rPr>
          <w:rFonts w:ascii="Times New Roman" w:hAnsi="Times New Roman"/>
          <w:b/>
          <w:sz w:val="28"/>
          <w:szCs w:val="28"/>
          <w:lang w:val="uk-UA"/>
        </w:rPr>
      </w:pPr>
      <w:r w:rsidRPr="00845225">
        <w:rPr>
          <w:rFonts w:ascii="Times New Roman" w:hAnsi="Times New Roman"/>
          <w:b/>
          <w:sz w:val="28"/>
          <w:szCs w:val="28"/>
          <w:lang w:val="uk-UA"/>
        </w:rPr>
        <w:fldChar w:fldCharType="end"/>
      </w:r>
    </w:p>
    <w:p w14:paraId="028EAA45" w14:textId="77777777" w:rsidR="00FE0BD4" w:rsidRPr="00845225" w:rsidRDefault="00FE0BD4" w:rsidP="00FE0BD4">
      <w:pPr>
        <w:jc w:val="center"/>
        <w:rPr>
          <w:rFonts w:ascii="Times New Roman" w:hAnsi="Times New Roman"/>
          <w:b/>
          <w:sz w:val="28"/>
          <w:szCs w:val="28"/>
          <w:lang w:val="uk-UA"/>
        </w:rPr>
      </w:pPr>
    </w:p>
    <w:p w14:paraId="3626BB9C" w14:textId="77777777" w:rsidR="00FE0BD4" w:rsidRPr="00845225" w:rsidRDefault="00FE0BD4" w:rsidP="00FE0BD4">
      <w:pPr>
        <w:jc w:val="center"/>
        <w:rPr>
          <w:rFonts w:ascii="Times New Roman" w:hAnsi="Times New Roman"/>
          <w:b/>
          <w:sz w:val="28"/>
          <w:szCs w:val="28"/>
          <w:lang w:val="uk-UA"/>
        </w:rPr>
      </w:pPr>
    </w:p>
    <w:p w14:paraId="06F81F67" w14:textId="77777777" w:rsidR="00FE0BD4" w:rsidRPr="00845225" w:rsidRDefault="00FE0BD4" w:rsidP="00FE0BD4">
      <w:pPr>
        <w:jc w:val="center"/>
        <w:rPr>
          <w:rFonts w:ascii="Times New Roman" w:hAnsi="Times New Roman"/>
          <w:b/>
          <w:sz w:val="28"/>
          <w:szCs w:val="28"/>
          <w:lang w:val="uk-UA"/>
        </w:rPr>
      </w:pPr>
    </w:p>
    <w:p w14:paraId="77D960B8" w14:textId="77777777" w:rsidR="00FE0BD4" w:rsidRPr="00845225" w:rsidRDefault="00FE0BD4" w:rsidP="00FE0BD4">
      <w:pPr>
        <w:jc w:val="center"/>
        <w:rPr>
          <w:rFonts w:ascii="Times New Roman" w:hAnsi="Times New Roman"/>
          <w:b/>
          <w:sz w:val="28"/>
          <w:szCs w:val="28"/>
          <w:lang w:val="uk-UA"/>
        </w:rPr>
      </w:pPr>
    </w:p>
    <w:p w14:paraId="69607CC9" w14:textId="77777777" w:rsidR="00FE0BD4" w:rsidRPr="00845225" w:rsidRDefault="00FE0BD4" w:rsidP="00FE0BD4">
      <w:pPr>
        <w:jc w:val="center"/>
        <w:rPr>
          <w:rFonts w:ascii="Times New Roman" w:hAnsi="Times New Roman"/>
          <w:b/>
          <w:sz w:val="28"/>
          <w:szCs w:val="28"/>
          <w:lang w:val="uk-UA"/>
        </w:rPr>
      </w:pPr>
    </w:p>
    <w:p w14:paraId="35A0144B" w14:textId="77777777" w:rsidR="00FE0BD4" w:rsidRPr="00845225" w:rsidRDefault="00FE0BD4" w:rsidP="00FE0BD4">
      <w:pPr>
        <w:jc w:val="center"/>
        <w:rPr>
          <w:rFonts w:ascii="Times New Roman" w:hAnsi="Times New Roman"/>
          <w:b/>
          <w:sz w:val="28"/>
          <w:szCs w:val="28"/>
          <w:lang w:val="uk-UA"/>
        </w:rPr>
      </w:pPr>
    </w:p>
    <w:p w14:paraId="593762F4" w14:textId="77777777" w:rsidR="00FE0BD4" w:rsidRPr="00845225" w:rsidRDefault="00FE0BD4" w:rsidP="00FE0BD4">
      <w:pPr>
        <w:jc w:val="center"/>
        <w:rPr>
          <w:rFonts w:ascii="Times New Roman" w:hAnsi="Times New Roman"/>
          <w:b/>
          <w:sz w:val="28"/>
          <w:szCs w:val="28"/>
          <w:lang w:val="uk-UA"/>
        </w:rPr>
      </w:pPr>
    </w:p>
    <w:p w14:paraId="3CDBFF16" w14:textId="77777777" w:rsidR="00FE0BD4" w:rsidRPr="00845225" w:rsidRDefault="00FE0BD4" w:rsidP="00FE0BD4">
      <w:pPr>
        <w:jc w:val="center"/>
        <w:rPr>
          <w:rFonts w:ascii="Times New Roman" w:hAnsi="Times New Roman"/>
          <w:b/>
          <w:sz w:val="28"/>
          <w:szCs w:val="28"/>
          <w:lang w:val="uk-UA"/>
        </w:rPr>
      </w:pPr>
    </w:p>
    <w:p w14:paraId="5ED5BDAA" w14:textId="77777777" w:rsidR="00FE0BD4" w:rsidRPr="00845225" w:rsidRDefault="00FE0BD4" w:rsidP="00FE0BD4">
      <w:pPr>
        <w:jc w:val="center"/>
        <w:rPr>
          <w:rFonts w:ascii="Times New Roman" w:hAnsi="Times New Roman"/>
          <w:b/>
          <w:sz w:val="28"/>
          <w:szCs w:val="28"/>
          <w:lang w:val="uk-UA"/>
        </w:rPr>
      </w:pPr>
    </w:p>
    <w:p w14:paraId="48DA1852" w14:textId="77777777" w:rsidR="00FE0BD4" w:rsidRPr="00845225" w:rsidRDefault="00FE0BD4" w:rsidP="00FE0BD4">
      <w:pPr>
        <w:jc w:val="center"/>
        <w:rPr>
          <w:rFonts w:ascii="Times New Roman" w:hAnsi="Times New Roman"/>
          <w:b/>
          <w:sz w:val="28"/>
          <w:szCs w:val="28"/>
          <w:lang w:val="uk-UA"/>
        </w:rPr>
      </w:pPr>
    </w:p>
    <w:p w14:paraId="71E3DB67" w14:textId="77777777" w:rsidR="00FE0BD4" w:rsidRPr="00845225" w:rsidRDefault="00FE0BD4" w:rsidP="00FE0BD4">
      <w:pPr>
        <w:jc w:val="center"/>
        <w:rPr>
          <w:rFonts w:ascii="Times New Roman" w:hAnsi="Times New Roman"/>
          <w:b/>
          <w:sz w:val="28"/>
          <w:szCs w:val="28"/>
          <w:lang w:val="uk-UA"/>
        </w:rPr>
      </w:pPr>
    </w:p>
    <w:p w14:paraId="4D64E18C" w14:textId="77777777" w:rsidR="00FE0BD4" w:rsidRPr="00845225" w:rsidRDefault="00FE0BD4" w:rsidP="00FE0BD4">
      <w:pPr>
        <w:jc w:val="center"/>
        <w:rPr>
          <w:rFonts w:ascii="Times New Roman" w:hAnsi="Times New Roman"/>
          <w:b/>
          <w:sz w:val="28"/>
          <w:szCs w:val="28"/>
          <w:lang w:val="uk-UA"/>
        </w:rPr>
      </w:pPr>
    </w:p>
    <w:p w14:paraId="322D9DB0" w14:textId="77777777" w:rsidR="00FE0BD4" w:rsidRPr="00845225" w:rsidRDefault="00FE0BD4" w:rsidP="00FE0BD4">
      <w:pPr>
        <w:jc w:val="center"/>
        <w:rPr>
          <w:rFonts w:ascii="Times New Roman" w:hAnsi="Times New Roman"/>
          <w:b/>
          <w:sz w:val="28"/>
          <w:szCs w:val="28"/>
          <w:lang w:val="uk-UA"/>
        </w:rPr>
      </w:pPr>
    </w:p>
    <w:p w14:paraId="1B073D02" w14:textId="77777777" w:rsidR="00FE0BD4" w:rsidRPr="00845225" w:rsidRDefault="00FE0BD4" w:rsidP="00FE0BD4">
      <w:pPr>
        <w:jc w:val="center"/>
        <w:rPr>
          <w:rFonts w:ascii="Times New Roman" w:hAnsi="Times New Roman"/>
          <w:b/>
          <w:sz w:val="28"/>
          <w:szCs w:val="28"/>
          <w:lang w:val="uk-UA"/>
        </w:rPr>
      </w:pPr>
    </w:p>
    <w:p w14:paraId="7FBC47EB" w14:textId="77777777" w:rsidR="00FE0BD4" w:rsidRPr="00845225" w:rsidRDefault="00FE0BD4" w:rsidP="00FE0BD4">
      <w:pPr>
        <w:spacing w:line="360" w:lineRule="auto"/>
        <w:ind w:left="360"/>
        <w:jc w:val="both"/>
        <w:rPr>
          <w:rFonts w:ascii="Times New Roman" w:hAnsi="Times New Roman"/>
          <w:sz w:val="28"/>
          <w:szCs w:val="28"/>
          <w:lang w:val="uk-UA"/>
        </w:rPr>
      </w:pPr>
    </w:p>
    <w:p w14:paraId="75200C89" w14:textId="77777777" w:rsidR="00FE0BD4" w:rsidRPr="00845225" w:rsidRDefault="00FE0BD4" w:rsidP="00FE0BD4">
      <w:pPr>
        <w:pStyle w:val="1"/>
        <w:numPr>
          <w:ilvl w:val="0"/>
          <w:numId w:val="1"/>
        </w:numPr>
        <w:jc w:val="center"/>
        <w:rPr>
          <w:rFonts w:ascii="Times New Roman" w:hAnsi="Times New Roman" w:cs="Times New Roman"/>
          <w:lang w:val="uk-UA"/>
        </w:rPr>
      </w:pPr>
      <w:bookmarkStart w:id="21" w:name="_Toc481225514"/>
      <w:bookmarkStart w:id="22" w:name="_Toc481226316"/>
      <w:r w:rsidRPr="00845225">
        <w:rPr>
          <w:rFonts w:ascii="Times New Roman" w:hAnsi="Times New Roman" w:cs="Times New Roman"/>
          <w:lang w:val="uk-UA"/>
        </w:rPr>
        <w:lastRenderedPageBreak/>
        <w:t>Вступ</w:t>
      </w:r>
      <w:bookmarkEnd w:id="21"/>
      <w:bookmarkEnd w:id="22"/>
    </w:p>
    <w:p w14:paraId="698DE1DF" w14:textId="77777777" w:rsidR="00FE0BD4" w:rsidRPr="00845225" w:rsidRDefault="00FE0BD4" w:rsidP="00FE0BD4">
      <w:pPr>
        <w:rPr>
          <w:lang w:val="uk-UA"/>
        </w:rPr>
      </w:pPr>
    </w:p>
    <w:p w14:paraId="031F1CD4" w14:textId="77777777" w:rsidR="00FE0BD4" w:rsidRPr="00750BEA" w:rsidRDefault="00943662" w:rsidP="00750BEA">
      <w:pPr>
        <w:spacing w:line="240" w:lineRule="auto"/>
        <w:ind w:firstLine="360"/>
        <w:jc w:val="both"/>
        <w:rPr>
          <w:rFonts w:ascii="Times New Roman" w:hAnsi="Times New Roman"/>
          <w:b/>
          <w:sz w:val="28"/>
          <w:szCs w:val="28"/>
          <w:lang w:val="uk-UA"/>
        </w:rPr>
      </w:pPr>
      <w:r>
        <w:rPr>
          <w:rFonts w:ascii="Times New Roman" w:hAnsi="Times New Roman"/>
          <w:b/>
          <w:sz w:val="28"/>
          <w:szCs w:val="28"/>
          <w:lang w:val="uk-UA"/>
        </w:rPr>
        <w:t>1. Да</w:t>
      </w:r>
      <w:r w:rsidR="00FE0BD4" w:rsidRPr="00750BEA">
        <w:rPr>
          <w:rFonts w:ascii="Times New Roman" w:hAnsi="Times New Roman"/>
          <w:b/>
          <w:sz w:val="28"/>
          <w:szCs w:val="28"/>
          <w:lang w:val="uk-UA"/>
        </w:rPr>
        <w:t xml:space="preserve">ні про </w:t>
      </w:r>
      <w:r w:rsidR="0075207B" w:rsidRPr="00750BEA">
        <w:rPr>
          <w:rFonts w:ascii="Times New Roman" w:hAnsi="Times New Roman"/>
          <w:b/>
          <w:sz w:val="28"/>
          <w:szCs w:val="28"/>
          <w:lang w:val="uk-UA"/>
        </w:rPr>
        <w:t>викладачів</w:t>
      </w:r>
      <w:r w:rsidR="00FE0BD4" w:rsidRPr="00750BEA">
        <w:rPr>
          <w:rFonts w:ascii="Times New Roman" w:hAnsi="Times New Roman"/>
          <w:b/>
          <w:sz w:val="28"/>
          <w:szCs w:val="28"/>
          <w:lang w:val="uk-UA"/>
        </w:rPr>
        <w:t>, які викладають цей курс:</w:t>
      </w:r>
    </w:p>
    <w:p w14:paraId="5BA1AB4F" w14:textId="77777777" w:rsidR="009167FE" w:rsidRPr="002E1C0E" w:rsidRDefault="009167FE" w:rsidP="009167FE">
      <w:pPr>
        <w:keepNext/>
        <w:autoSpaceDE w:val="0"/>
        <w:autoSpaceDN w:val="0"/>
        <w:adjustRightInd w:val="0"/>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xml:space="preserve">1.1. </w:t>
      </w:r>
      <w:proofErr w:type="spellStart"/>
      <w:r w:rsidRPr="002E1C0E">
        <w:rPr>
          <w:rFonts w:ascii="Times New Roman" w:hAnsi="Times New Roman"/>
          <w:sz w:val="28"/>
          <w:szCs w:val="28"/>
          <w:lang w:val="uk-UA"/>
        </w:rPr>
        <w:t>Капліна</w:t>
      </w:r>
      <w:proofErr w:type="spellEnd"/>
      <w:r w:rsidRPr="002E1C0E">
        <w:rPr>
          <w:rFonts w:ascii="Times New Roman" w:hAnsi="Times New Roman"/>
          <w:sz w:val="28"/>
          <w:szCs w:val="28"/>
          <w:lang w:val="uk-UA"/>
        </w:rPr>
        <w:t xml:space="preserve"> Оксана Володимирівна, доктор юридичних наук, професор, завідувач кафедри кримінального процесу Національного юридичного університету імені Ярослава Мудрого</w:t>
      </w:r>
    </w:p>
    <w:p w14:paraId="6435DBAD" w14:textId="77777777"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+ 3 8-067-570-50-25</w:t>
      </w:r>
    </w:p>
    <w:p w14:paraId="013974DC" w14:textId="77777777" w:rsidR="009167FE" w:rsidRPr="002E1C0E" w:rsidRDefault="008B3C1B" w:rsidP="009167FE">
      <w:pPr>
        <w:keepNext/>
        <w:autoSpaceDE w:val="0"/>
        <w:autoSpaceDN w:val="0"/>
        <w:adjustRightInd w:val="0"/>
        <w:spacing w:after="0" w:line="240" w:lineRule="auto"/>
        <w:ind w:firstLine="709"/>
        <w:jc w:val="both"/>
        <w:rPr>
          <w:rFonts w:ascii="Times New Roman" w:hAnsi="Times New Roman"/>
          <w:sz w:val="28"/>
          <w:szCs w:val="28"/>
          <w:shd w:val="clear" w:color="auto" w:fill="FFFFFF"/>
          <w:lang w:val="uk-UA"/>
        </w:rPr>
      </w:pPr>
      <w:hyperlink r:id="rId8" w:history="1">
        <w:r w:rsidR="009167FE" w:rsidRPr="002E1C0E">
          <w:rPr>
            <w:rStyle w:val="aa"/>
            <w:rFonts w:ascii="Times New Roman" w:hAnsi="Times New Roman"/>
            <w:sz w:val="28"/>
            <w:szCs w:val="28"/>
            <w:shd w:val="clear" w:color="auto" w:fill="FFFFFF"/>
            <w:lang w:val="uk-UA"/>
          </w:rPr>
          <w:t>o-kaplina@ukr.net</w:t>
        </w:r>
      </w:hyperlink>
    </w:p>
    <w:p w14:paraId="1444DCD0" w14:textId="77777777" w:rsidR="009167FE" w:rsidRPr="002E1C0E" w:rsidRDefault="009167FE" w:rsidP="009167FE">
      <w:pPr>
        <w:keepNext/>
        <w:autoSpaceDE w:val="0"/>
        <w:autoSpaceDN w:val="0"/>
        <w:adjustRightInd w:val="0"/>
        <w:spacing w:after="0" w:line="240" w:lineRule="auto"/>
        <w:ind w:firstLine="709"/>
        <w:jc w:val="both"/>
        <w:rPr>
          <w:rFonts w:ascii="Times New Roman" w:hAnsi="Times New Roman"/>
          <w:sz w:val="28"/>
          <w:szCs w:val="28"/>
          <w:lang w:val="uk-UA"/>
        </w:rPr>
      </w:pPr>
    </w:p>
    <w:p w14:paraId="30D7D694" w14:textId="77777777" w:rsidR="009167FE" w:rsidRPr="002E1C0E" w:rsidRDefault="009167FE" w:rsidP="009167FE">
      <w:pPr>
        <w:keepNext/>
        <w:autoSpaceDE w:val="0"/>
        <w:autoSpaceDN w:val="0"/>
        <w:adjustRightInd w:val="0"/>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1.2. Шило Ольга Георгіївна, доктор юридичних наук, професор, завідувач кафедри кримінального процесу Національного юридичного унів</w:t>
      </w:r>
      <w:r w:rsidR="00943662">
        <w:rPr>
          <w:rFonts w:ascii="Times New Roman" w:hAnsi="Times New Roman"/>
          <w:sz w:val="28"/>
          <w:szCs w:val="28"/>
          <w:lang w:val="uk-UA"/>
        </w:rPr>
        <w:t>ерситету імені Ярослава Мудрого</w:t>
      </w:r>
    </w:p>
    <w:p w14:paraId="634FC7E3" w14:textId="77777777"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+ 3 8-067-574-49-05</w:t>
      </w:r>
    </w:p>
    <w:p w14:paraId="06B4490A" w14:textId="77777777" w:rsidR="009167FE" w:rsidRPr="002E1C0E" w:rsidRDefault="008B3C1B" w:rsidP="009167FE">
      <w:pPr>
        <w:keepNext/>
        <w:spacing w:after="0" w:line="240" w:lineRule="auto"/>
        <w:ind w:firstLine="709"/>
        <w:jc w:val="both"/>
        <w:rPr>
          <w:rFonts w:ascii="Times New Roman" w:hAnsi="Times New Roman"/>
          <w:sz w:val="28"/>
          <w:szCs w:val="28"/>
          <w:shd w:val="clear" w:color="auto" w:fill="FFFFFF"/>
          <w:lang w:val="uk-UA"/>
        </w:rPr>
      </w:pPr>
      <w:hyperlink r:id="rId9" w:history="1">
        <w:r w:rsidR="009167FE" w:rsidRPr="002E1C0E">
          <w:rPr>
            <w:rStyle w:val="aa"/>
            <w:rFonts w:ascii="Times New Roman" w:hAnsi="Times New Roman"/>
            <w:sz w:val="28"/>
            <w:szCs w:val="28"/>
            <w:shd w:val="clear" w:color="auto" w:fill="FFFFFF"/>
            <w:lang w:val="uk-UA"/>
          </w:rPr>
          <w:t>o-shilo@ukr.net</w:t>
        </w:r>
      </w:hyperlink>
    </w:p>
    <w:p w14:paraId="4D62C046" w14:textId="77777777" w:rsidR="009167FE" w:rsidRPr="002E1C0E" w:rsidRDefault="009167FE" w:rsidP="009167FE">
      <w:pPr>
        <w:keepNext/>
        <w:spacing w:after="0" w:line="240" w:lineRule="auto"/>
        <w:ind w:firstLine="709"/>
        <w:jc w:val="both"/>
        <w:rPr>
          <w:rFonts w:ascii="Times New Roman" w:hAnsi="Times New Roman"/>
          <w:sz w:val="28"/>
          <w:szCs w:val="28"/>
          <w:lang w:val="uk-UA"/>
        </w:rPr>
      </w:pPr>
    </w:p>
    <w:p w14:paraId="09FB94C8" w14:textId="21632BD7" w:rsidR="009167FE" w:rsidRPr="002E1C0E" w:rsidRDefault="009167FE" w:rsidP="004D238C">
      <w:pPr>
        <w:keepNext/>
        <w:autoSpaceDE w:val="0"/>
        <w:autoSpaceDN w:val="0"/>
        <w:adjustRightInd w:val="0"/>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xml:space="preserve">1.3. </w:t>
      </w:r>
      <w:r w:rsidR="004D238C">
        <w:rPr>
          <w:rFonts w:ascii="Times New Roman" w:hAnsi="Times New Roman"/>
          <w:sz w:val="28"/>
          <w:szCs w:val="28"/>
          <w:lang w:val="uk-UA"/>
        </w:rPr>
        <w:t xml:space="preserve"> </w:t>
      </w:r>
      <w:proofErr w:type="spellStart"/>
      <w:r w:rsidRPr="002E1C0E">
        <w:rPr>
          <w:rFonts w:ascii="Times New Roman" w:hAnsi="Times New Roman"/>
          <w:sz w:val="28"/>
          <w:szCs w:val="28"/>
          <w:lang w:val="uk-UA"/>
        </w:rPr>
        <w:t>Маринів</w:t>
      </w:r>
      <w:proofErr w:type="spellEnd"/>
      <w:r w:rsidRPr="002E1C0E">
        <w:rPr>
          <w:rFonts w:ascii="Times New Roman" w:hAnsi="Times New Roman"/>
          <w:sz w:val="28"/>
          <w:szCs w:val="28"/>
          <w:lang w:val="uk-UA"/>
        </w:rPr>
        <w:t xml:space="preserve"> </w:t>
      </w:r>
      <w:proofErr w:type="spellStart"/>
      <w:r w:rsidRPr="002E1C0E">
        <w:rPr>
          <w:rFonts w:ascii="Times New Roman" w:hAnsi="Times New Roman"/>
          <w:sz w:val="28"/>
          <w:szCs w:val="28"/>
          <w:lang w:val="uk-UA"/>
        </w:rPr>
        <w:t>Володимір</w:t>
      </w:r>
      <w:proofErr w:type="spellEnd"/>
      <w:r w:rsidRPr="002E1C0E">
        <w:rPr>
          <w:rFonts w:ascii="Times New Roman" w:hAnsi="Times New Roman"/>
          <w:sz w:val="28"/>
          <w:szCs w:val="28"/>
          <w:lang w:val="uk-UA"/>
        </w:rPr>
        <w:t xml:space="preserve"> Іванович, кандидат юридичних наук, доцент кафедри кримінального процесу Національного юридичного університету імені Ярослава Мудрого</w:t>
      </w:r>
    </w:p>
    <w:p w14:paraId="138773BB" w14:textId="77777777"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+ 3 8-067-573-71-58</w:t>
      </w:r>
    </w:p>
    <w:p w14:paraId="4E6F93D1" w14:textId="7495A9D3" w:rsidR="009167FE" w:rsidRDefault="008B3C1B" w:rsidP="009167FE">
      <w:pPr>
        <w:keepNext/>
        <w:spacing w:after="0" w:line="240" w:lineRule="auto"/>
        <w:ind w:firstLine="709"/>
        <w:jc w:val="both"/>
        <w:rPr>
          <w:rStyle w:val="aa"/>
          <w:rFonts w:ascii="Times New Roman" w:hAnsi="Times New Roman"/>
          <w:sz w:val="28"/>
          <w:szCs w:val="28"/>
          <w:shd w:val="clear" w:color="auto" w:fill="FFFFFF"/>
          <w:lang w:val="uk-UA"/>
        </w:rPr>
      </w:pPr>
      <w:hyperlink r:id="rId10" w:history="1">
        <w:r w:rsidR="009167FE" w:rsidRPr="002E1C0E">
          <w:rPr>
            <w:rStyle w:val="aa"/>
            <w:rFonts w:ascii="Times New Roman" w:hAnsi="Times New Roman"/>
            <w:sz w:val="28"/>
            <w:szCs w:val="28"/>
            <w:shd w:val="clear" w:color="auto" w:fill="FFFFFF"/>
            <w:lang w:val="uk-UA"/>
          </w:rPr>
          <w:t>maryniv@mail.ru</w:t>
        </w:r>
      </w:hyperlink>
    </w:p>
    <w:p w14:paraId="2CA0F1E0" w14:textId="356BD958" w:rsidR="004D238C" w:rsidRDefault="004D238C" w:rsidP="009167FE">
      <w:pPr>
        <w:keepNext/>
        <w:spacing w:after="0" w:line="240" w:lineRule="auto"/>
        <w:ind w:firstLine="709"/>
        <w:jc w:val="both"/>
        <w:rPr>
          <w:rStyle w:val="aa"/>
          <w:rFonts w:ascii="Times New Roman" w:hAnsi="Times New Roman"/>
          <w:sz w:val="28"/>
          <w:szCs w:val="28"/>
          <w:shd w:val="clear" w:color="auto" w:fill="FFFFFF"/>
          <w:lang w:val="uk-UA"/>
        </w:rPr>
      </w:pPr>
    </w:p>
    <w:p w14:paraId="057DDCF0" w14:textId="77777777" w:rsidR="004D238C" w:rsidRPr="002E1C0E" w:rsidRDefault="004D238C" w:rsidP="009167FE">
      <w:pPr>
        <w:keepNext/>
        <w:spacing w:after="0" w:line="240" w:lineRule="auto"/>
        <w:ind w:firstLine="709"/>
        <w:jc w:val="both"/>
        <w:rPr>
          <w:rFonts w:ascii="Times New Roman" w:hAnsi="Times New Roman"/>
          <w:sz w:val="28"/>
          <w:szCs w:val="28"/>
          <w:shd w:val="clear" w:color="auto" w:fill="FFFFFF"/>
          <w:lang w:val="uk-UA"/>
        </w:rPr>
      </w:pPr>
    </w:p>
    <w:p w14:paraId="29C20600" w14:textId="0051E775"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1.</w:t>
      </w:r>
      <w:r w:rsidR="004D238C">
        <w:rPr>
          <w:rFonts w:ascii="Times New Roman" w:hAnsi="Times New Roman"/>
          <w:sz w:val="28"/>
          <w:szCs w:val="28"/>
          <w:lang w:val="uk-UA"/>
        </w:rPr>
        <w:t>4</w:t>
      </w:r>
      <w:r w:rsidRPr="002E1C0E">
        <w:rPr>
          <w:rFonts w:ascii="Times New Roman" w:hAnsi="Times New Roman"/>
          <w:sz w:val="28"/>
          <w:szCs w:val="28"/>
          <w:lang w:val="uk-UA"/>
        </w:rPr>
        <w:t xml:space="preserve">. </w:t>
      </w:r>
      <w:r w:rsidR="004D238C">
        <w:rPr>
          <w:rFonts w:ascii="Times New Roman" w:hAnsi="Times New Roman"/>
          <w:sz w:val="28"/>
          <w:szCs w:val="28"/>
          <w:lang w:val="uk-UA"/>
        </w:rPr>
        <w:t xml:space="preserve"> Філін Дмитро Віталійович</w:t>
      </w:r>
      <w:r w:rsidRPr="002E1C0E">
        <w:rPr>
          <w:rFonts w:ascii="Times New Roman" w:hAnsi="Times New Roman"/>
          <w:sz w:val="28"/>
          <w:szCs w:val="28"/>
          <w:lang w:val="uk-UA"/>
        </w:rPr>
        <w:t>, кандидат юридичних наук, доцент кафедри кримінального процесу Національного юридичного університету імені Ярослава Мудрого</w:t>
      </w:r>
    </w:p>
    <w:p w14:paraId="136CEA2C" w14:textId="7714ADCA"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+ 3 8-0</w:t>
      </w:r>
      <w:r w:rsidR="004D238C">
        <w:rPr>
          <w:rFonts w:ascii="Times New Roman" w:hAnsi="Times New Roman"/>
          <w:sz w:val="28"/>
          <w:szCs w:val="28"/>
          <w:lang w:val="uk-UA"/>
        </w:rPr>
        <w:t>67-810-20-18</w:t>
      </w:r>
    </w:p>
    <w:p w14:paraId="546047FD" w14:textId="1A02B349" w:rsidR="009167FE" w:rsidRPr="004D238C" w:rsidRDefault="004D238C" w:rsidP="009167FE">
      <w:pPr>
        <w:keepNext/>
        <w:spacing w:after="0" w:line="240" w:lineRule="auto"/>
        <w:ind w:firstLine="709"/>
        <w:jc w:val="both"/>
        <w:rPr>
          <w:rFonts w:ascii="Times New Roman" w:hAnsi="Times New Roman"/>
          <w:sz w:val="28"/>
          <w:szCs w:val="28"/>
          <w:lang w:val="en-US"/>
        </w:rPr>
      </w:pPr>
      <w:r>
        <w:rPr>
          <w:rFonts w:ascii="Times New Roman" w:hAnsi="Times New Roman"/>
          <w:sz w:val="28"/>
          <w:szCs w:val="28"/>
          <w:lang w:val="uk-UA"/>
        </w:rPr>
        <w:t xml:space="preserve"> </w:t>
      </w:r>
      <w:proofErr w:type="spellStart"/>
      <w:r>
        <w:rPr>
          <w:rFonts w:ascii="Times New Roman" w:hAnsi="Times New Roman"/>
          <w:sz w:val="28"/>
          <w:szCs w:val="28"/>
          <w:lang w:val="en-US"/>
        </w:rPr>
        <w:t>filinju</w:t>
      </w:r>
      <w:proofErr w:type="spellEnd"/>
      <w:r w:rsidR="009167FE" w:rsidRPr="002E1C0E">
        <w:rPr>
          <w:rFonts w:ascii="Times New Roman" w:hAnsi="Times New Roman"/>
          <w:sz w:val="28"/>
          <w:szCs w:val="28"/>
          <w:lang w:val="uk-UA"/>
        </w:rPr>
        <w:t>@</w:t>
      </w:r>
      <w:r>
        <w:rPr>
          <w:rFonts w:ascii="Times New Roman" w:hAnsi="Times New Roman"/>
          <w:sz w:val="28"/>
          <w:szCs w:val="28"/>
          <w:lang w:val="en-US"/>
        </w:rPr>
        <w:t>ukr.net</w:t>
      </w:r>
    </w:p>
    <w:p w14:paraId="0CB6A2FC" w14:textId="77777777" w:rsidR="009167FE" w:rsidRPr="002E1C0E" w:rsidRDefault="009167FE" w:rsidP="009167FE">
      <w:pPr>
        <w:keepNext/>
        <w:spacing w:after="0" w:line="240" w:lineRule="auto"/>
        <w:ind w:firstLine="709"/>
        <w:rPr>
          <w:rFonts w:ascii="Times New Roman" w:hAnsi="Times New Roman"/>
          <w:sz w:val="28"/>
          <w:szCs w:val="28"/>
          <w:lang w:val="uk-UA"/>
        </w:rPr>
      </w:pPr>
    </w:p>
    <w:p w14:paraId="55974A81" w14:textId="1B8939AB" w:rsidR="009167FE" w:rsidRPr="002E1C0E" w:rsidRDefault="009167FE" w:rsidP="009167FE">
      <w:pPr>
        <w:keepNext/>
        <w:autoSpaceDE w:val="0"/>
        <w:autoSpaceDN w:val="0"/>
        <w:adjustRightInd w:val="0"/>
        <w:spacing w:after="0" w:line="240" w:lineRule="auto"/>
        <w:ind w:firstLine="709"/>
        <w:jc w:val="both"/>
        <w:rPr>
          <w:rFonts w:ascii="Times New Roman" w:hAnsi="Times New Roman"/>
          <w:sz w:val="28"/>
          <w:szCs w:val="28"/>
          <w:lang w:val="uk-UA"/>
        </w:rPr>
      </w:pPr>
      <w:r w:rsidRPr="002E1C0E">
        <w:rPr>
          <w:rFonts w:ascii="Times New Roman" w:hAnsi="Times New Roman"/>
          <w:bCs/>
          <w:sz w:val="28"/>
          <w:szCs w:val="28"/>
          <w:lang w:val="uk-UA"/>
        </w:rPr>
        <w:t>1.</w:t>
      </w:r>
      <w:r w:rsidR="006B12A9">
        <w:rPr>
          <w:rFonts w:ascii="Times New Roman" w:hAnsi="Times New Roman"/>
          <w:bCs/>
          <w:sz w:val="28"/>
          <w:szCs w:val="28"/>
          <w:lang w:val="uk-UA"/>
        </w:rPr>
        <w:t>5</w:t>
      </w:r>
      <w:r w:rsidRPr="002E1C0E">
        <w:rPr>
          <w:rFonts w:ascii="Times New Roman" w:hAnsi="Times New Roman"/>
          <w:bCs/>
          <w:sz w:val="28"/>
          <w:szCs w:val="28"/>
          <w:lang w:val="uk-UA"/>
        </w:rPr>
        <w:t xml:space="preserve">.  </w:t>
      </w:r>
      <w:proofErr w:type="spellStart"/>
      <w:r w:rsidRPr="002E1C0E">
        <w:rPr>
          <w:rFonts w:ascii="Times New Roman" w:hAnsi="Times New Roman"/>
          <w:bCs/>
          <w:sz w:val="28"/>
          <w:szCs w:val="28"/>
          <w:lang w:val="uk-UA"/>
        </w:rPr>
        <w:t>Вапнярчук</w:t>
      </w:r>
      <w:proofErr w:type="spellEnd"/>
      <w:r w:rsidRPr="002E1C0E">
        <w:rPr>
          <w:rFonts w:ascii="Times New Roman" w:hAnsi="Times New Roman"/>
          <w:bCs/>
          <w:sz w:val="28"/>
          <w:szCs w:val="28"/>
          <w:lang w:val="uk-UA"/>
        </w:rPr>
        <w:t xml:space="preserve"> В'ячеслав Віталійович </w:t>
      </w:r>
      <w:r w:rsidRPr="002E1C0E">
        <w:rPr>
          <w:rFonts w:ascii="Times New Roman" w:hAnsi="Times New Roman"/>
          <w:sz w:val="28"/>
          <w:szCs w:val="28"/>
          <w:lang w:val="uk-UA"/>
        </w:rPr>
        <w:t>- доктор юридичних наук, доцент, професор кафедри кримінального процесу Національного юридичного університету імені Ярослава Мудрого</w:t>
      </w:r>
    </w:p>
    <w:p w14:paraId="2812101B" w14:textId="77777777" w:rsidR="009167FE" w:rsidRPr="002E1C0E" w:rsidRDefault="009167FE" w:rsidP="009167FE">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+ 3 8-067-780-96-42</w:t>
      </w:r>
    </w:p>
    <w:p w14:paraId="58009C19" w14:textId="77777777" w:rsidR="009167FE" w:rsidRPr="002E1C0E" w:rsidRDefault="009167FE" w:rsidP="009167FE">
      <w:pPr>
        <w:keepNext/>
        <w:spacing w:after="0" w:line="240" w:lineRule="auto"/>
        <w:ind w:firstLine="709"/>
        <w:jc w:val="both"/>
        <w:rPr>
          <w:rFonts w:ascii="Times New Roman" w:hAnsi="Times New Roman"/>
          <w:bCs/>
          <w:sz w:val="28"/>
          <w:szCs w:val="28"/>
          <w:lang w:val="uk-UA"/>
        </w:rPr>
      </w:pPr>
      <w:r w:rsidRPr="002E1C0E">
        <w:rPr>
          <w:rFonts w:ascii="Times New Roman" w:hAnsi="Times New Roman"/>
          <w:sz w:val="28"/>
          <w:szCs w:val="28"/>
          <w:shd w:val="clear" w:color="auto" w:fill="F7F7F7"/>
          <w:lang w:val="uk-UA"/>
        </w:rPr>
        <w:t>3383@i.ua</w:t>
      </w:r>
    </w:p>
    <w:p w14:paraId="2A713F14" w14:textId="74A4B82E" w:rsidR="009167FE" w:rsidRDefault="009167FE" w:rsidP="009167FE">
      <w:pPr>
        <w:jc w:val="both"/>
        <w:rPr>
          <w:rFonts w:ascii="Times New Roman" w:hAnsi="Times New Roman"/>
          <w:sz w:val="28"/>
          <w:szCs w:val="28"/>
          <w:lang w:val="uk-UA"/>
        </w:rPr>
      </w:pPr>
    </w:p>
    <w:p w14:paraId="6E3AB38B" w14:textId="5D06DEFE" w:rsidR="004D238C" w:rsidRDefault="004D238C" w:rsidP="009167FE">
      <w:pPr>
        <w:jc w:val="both"/>
        <w:rPr>
          <w:rFonts w:ascii="Times New Roman" w:hAnsi="Times New Roman"/>
          <w:sz w:val="28"/>
          <w:szCs w:val="28"/>
          <w:lang w:val="uk-UA"/>
        </w:rPr>
      </w:pPr>
    </w:p>
    <w:p w14:paraId="6BA5AE15" w14:textId="4E14467A" w:rsidR="004D238C" w:rsidRDefault="004D238C" w:rsidP="009167FE">
      <w:pPr>
        <w:jc w:val="both"/>
        <w:rPr>
          <w:rFonts w:ascii="Times New Roman" w:hAnsi="Times New Roman"/>
          <w:sz w:val="28"/>
          <w:szCs w:val="28"/>
          <w:lang w:val="uk-UA"/>
        </w:rPr>
      </w:pPr>
    </w:p>
    <w:p w14:paraId="7AE0910E" w14:textId="77777777" w:rsidR="004D238C" w:rsidRPr="00F1667A" w:rsidRDefault="004D238C" w:rsidP="009167FE">
      <w:pPr>
        <w:jc w:val="both"/>
        <w:rPr>
          <w:rFonts w:ascii="Times New Roman" w:hAnsi="Times New Roman"/>
          <w:sz w:val="28"/>
          <w:szCs w:val="28"/>
          <w:lang w:val="uk-UA"/>
        </w:rPr>
      </w:pPr>
    </w:p>
    <w:p w14:paraId="558DAD7E" w14:textId="77777777" w:rsidR="0075207B" w:rsidRPr="00F1667A" w:rsidRDefault="0075207B" w:rsidP="0075207B">
      <w:pPr>
        <w:spacing w:line="240" w:lineRule="auto"/>
        <w:ind w:firstLine="708"/>
        <w:jc w:val="both"/>
        <w:rPr>
          <w:rFonts w:ascii="Times New Roman" w:hAnsi="Times New Roman"/>
          <w:sz w:val="28"/>
          <w:szCs w:val="28"/>
          <w:lang w:val="uk-UA"/>
        </w:rPr>
      </w:pPr>
    </w:p>
    <w:p w14:paraId="3745A2B3" w14:textId="77777777" w:rsidR="00FE0BD4" w:rsidRPr="00750BEA" w:rsidRDefault="00FE0BD4" w:rsidP="00257B8E">
      <w:pPr>
        <w:spacing w:after="0" w:line="360" w:lineRule="auto"/>
        <w:ind w:firstLine="708"/>
        <w:jc w:val="both"/>
        <w:rPr>
          <w:rFonts w:ascii="Times New Roman" w:hAnsi="Times New Roman"/>
          <w:b/>
          <w:sz w:val="28"/>
          <w:szCs w:val="28"/>
          <w:lang w:val="uk-UA"/>
        </w:rPr>
      </w:pPr>
      <w:r w:rsidRPr="00750BEA">
        <w:rPr>
          <w:rFonts w:ascii="Times New Roman" w:hAnsi="Times New Roman"/>
          <w:b/>
          <w:sz w:val="28"/>
          <w:szCs w:val="28"/>
          <w:lang w:val="uk-UA"/>
        </w:rPr>
        <w:lastRenderedPageBreak/>
        <w:t>2.</w:t>
      </w:r>
      <w:r w:rsidR="00750BEA">
        <w:rPr>
          <w:rFonts w:ascii="Times New Roman" w:hAnsi="Times New Roman"/>
          <w:b/>
          <w:sz w:val="28"/>
          <w:szCs w:val="28"/>
          <w:lang w:val="uk-UA"/>
        </w:rPr>
        <w:t xml:space="preserve"> </w:t>
      </w:r>
      <w:r w:rsidR="00F1667A" w:rsidRPr="00750BEA">
        <w:rPr>
          <w:rFonts w:ascii="Times New Roman" w:hAnsi="Times New Roman"/>
          <w:b/>
          <w:sz w:val="28"/>
          <w:szCs w:val="28"/>
          <w:lang w:val="uk-UA"/>
        </w:rPr>
        <w:t>Мета</w:t>
      </w:r>
      <w:r w:rsidRPr="00750BEA">
        <w:rPr>
          <w:rFonts w:ascii="Times New Roman" w:hAnsi="Times New Roman"/>
          <w:b/>
          <w:sz w:val="28"/>
          <w:szCs w:val="28"/>
          <w:lang w:val="uk-UA"/>
        </w:rPr>
        <w:t xml:space="preserve"> та завдання навчальної дисципліни.</w:t>
      </w:r>
    </w:p>
    <w:p w14:paraId="057F8466"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750BEA">
        <w:rPr>
          <w:rFonts w:ascii="Times New Roman" w:hAnsi="Times New Roman"/>
          <w:i/>
          <w:sz w:val="28"/>
          <w:szCs w:val="28"/>
          <w:lang w:val="uk-UA"/>
        </w:rPr>
        <w:t>Мета</w:t>
      </w:r>
      <w:r w:rsidRPr="00F1667A">
        <w:rPr>
          <w:rFonts w:ascii="Times New Roman" w:hAnsi="Times New Roman"/>
          <w:sz w:val="28"/>
          <w:szCs w:val="28"/>
          <w:lang w:val="uk-UA"/>
        </w:rPr>
        <w:t xml:space="preserve"> навчальної дисципліни «Проблеми теорії і практики кримінального процесуального доказування» полягає у:</w:t>
      </w:r>
    </w:p>
    <w:p w14:paraId="0806E897" w14:textId="77777777" w:rsidR="00F1667A" w:rsidRPr="00750BEA" w:rsidRDefault="00F1667A" w:rsidP="00257B8E">
      <w:pPr>
        <w:spacing w:after="0" w:line="360" w:lineRule="auto"/>
        <w:jc w:val="both"/>
        <w:rPr>
          <w:rFonts w:ascii="Times New Roman" w:hAnsi="Times New Roman"/>
          <w:i/>
          <w:sz w:val="28"/>
          <w:szCs w:val="28"/>
          <w:lang w:val="uk-UA"/>
        </w:rPr>
      </w:pPr>
      <w:r w:rsidRPr="00F1667A">
        <w:rPr>
          <w:rFonts w:ascii="Times New Roman" w:hAnsi="Times New Roman"/>
          <w:sz w:val="28"/>
          <w:szCs w:val="28"/>
          <w:lang w:val="uk-UA"/>
        </w:rPr>
        <w:t xml:space="preserve">    </w:t>
      </w:r>
      <w:r w:rsidR="00750BEA">
        <w:rPr>
          <w:rFonts w:ascii="Times New Roman" w:hAnsi="Times New Roman"/>
          <w:sz w:val="28"/>
          <w:szCs w:val="28"/>
          <w:lang w:val="uk-UA"/>
        </w:rPr>
        <w:tab/>
      </w:r>
      <w:r w:rsidRPr="00750BEA">
        <w:rPr>
          <w:rFonts w:ascii="Times New Roman" w:hAnsi="Times New Roman"/>
          <w:i/>
          <w:sz w:val="28"/>
          <w:szCs w:val="28"/>
          <w:lang w:val="uk-UA"/>
        </w:rPr>
        <w:t>поглибленні та набутті нових знань щодо:</w:t>
      </w:r>
    </w:p>
    <w:p w14:paraId="0C15B0CA"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концептуалізації положень про докази і доказування у зв’язку з формуванням історичних моделей кримінального процесу;</w:t>
      </w:r>
    </w:p>
    <w:p w14:paraId="372BF73F"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юридичної природи та сутності властивостей доказів у кримінальному провадженні;</w:t>
      </w:r>
    </w:p>
    <w:p w14:paraId="2CB8F8C4"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характеристики процесуальних джерел доказів у кримінальному провадженні;</w:t>
      </w:r>
    </w:p>
    <w:p w14:paraId="4F2C389D"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процесуального порядку кримінального процесуального доказування з позицій висвітлення та аналізу дискусійних доктринальних і правозастосовних питань;</w:t>
      </w:r>
    </w:p>
    <w:p w14:paraId="6E84CED3"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xml:space="preserve">- наукових підходів до розуміння функціонального призначення доказування в системі кримінальної процесуальної діяльності; </w:t>
      </w:r>
    </w:p>
    <w:p w14:paraId="77FF7527"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філософсько-методологічного підґрунтя концептуальних підходів до розуміння сутності кримінального процесуального доказування, форм, порядку та особливостей</w:t>
      </w:r>
      <w:r w:rsidR="00943662">
        <w:rPr>
          <w:rFonts w:ascii="Times New Roman" w:hAnsi="Times New Roman"/>
          <w:sz w:val="28"/>
          <w:szCs w:val="28"/>
          <w:lang w:val="uk-UA"/>
        </w:rPr>
        <w:t xml:space="preserve"> його</w:t>
      </w:r>
      <w:r w:rsidRPr="00F1667A">
        <w:rPr>
          <w:rFonts w:ascii="Times New Roman" w:hAnsi="Times New Roman"/>
          <w:sz w:val="28"/>
          <w:szCs w:val="28"/>
          <w:lang w:val="uk-UA"/>
        </w:rPr>
        <w:t xml:space="preserve"> здійснення; </w:t>
      </w:r>
    </w:p>
    <w:p w14:paraId="1E3E46CA"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поняття та сутності стандартів доказування у кримінальному провадженні, їх класифікації та системи;</w:t>
      </w:r>
    </w:p>
    <w:p w14:paraId="562E8355" w14:textId="77777777" w:rsidR="00943662"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теорії дослідження доказів у кримінальному провадженні;</w:t>
      </w:r>
    </w:p>
    <w:p w14:paraId="51712673"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xml:space="preserve">- змісту правових позицій ЄСПЛ, Конституційного Суду України та Верховного Суду з питань доказування в кримінальному провадженні.     </w:t>
      </w:r>
    </w:p>
    <w:p w14:paraId="7CDCEA0F" w14:textId="77777777" w:rsidR="00F1667A" w:rsidRPr="00750BEA" w:rsidRDefault="00F1667A" w:rsidP="00257B8E">
      <w:pPr>
        <w:spacing w:after="0" w:line="360" w:lineRule="auto"/>
        <w:jc w:val="both"/>
        <w:rPr>
          <w:rFonts w:ascii="Times New Roman" w:hAnsi="Times New Roman"/>
          <w:i/>
          <w:sz w:val="28"/>
          <w:szCs w:val="28"/>
          <w:lang w:val="uk-UA"/>
        </w:rPr>
      </w:pPr>
      <w:r w:rsidRPr="00F1667A">
        <w:rPr>
          <w:rFonts w:ascii="Times New Roman" w:hAnsi="Times New Roman"/>
          <w:sz w:val="28"/>
          <w:szCs w:val="28"/>
          <w:lang w:val="uk-UA"/>
        </w:rPr>
        <w:t xml:space="preserve"> </w:t>
      </w:r>
      <w:r w:rsidR="00750BEA">
        <w:rPr>
          <w:rFonts w:ascii="Times New Roman" w:hAnsi="Times New Roman"/>
          <w:sz w:val="28"/>
          <w:szCs w:val="28"/>
          <w:lang w:val="uk-UA"/>
        </w:rPr>
        <w:tab/>
      </w:r>
      <w:r w:rsidRPr="00750BEA">
        <w:rPr>
          <w:rFonts w:ascii="Times New Roman" w:hAnsi="Times New Roman"/>
          <w:i/>
          <w:sz w:val="28"/>
          <w:szCs w:val="28"/>
          <w:lang w:val="uk-UA"/>
        </w:rPr>
        <w:t>набутті практичних навичок щодо:</w:t>
      </w:r>
    </w:p>
    <w:p w14:paraId="420C2AF3" w14:textId="77777777" w:rsidR="00750BE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тлумачення норм доказового права;</w:t>
      </w:r>
    </w:p>
    <w:p w14:paraId="67D87C86"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здійснення аналізу правових позицій Європейського Суду з прав людини, Конституційного Суду України та Верховного Суду з проблем доказів і доказування в кримінальному провадженні та їх застосування при вирішенні конкретних кейсів;</w:t>
      </w:r>
    </w:p>
    <w:p w14:paraId="772E0F1F"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lastRenderedPageBreak/>
        <w:t>- здійснення компаративного аналізу законодавства іноземних країн, що регулює порядок та особливості доказування в кримінальному процесі, та застосування його результатів у науковому дослідженні.</w:t>
      </w:r>
    </w:p>
    <w:p w14:paraId="3D070E6D"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xml:space="preserve">Для досягнення поставленої мети передбачається вирішення наступних </w:t>
      </w:r>
      <w:r w:rsidRPr="00750BEA">
        <w:rPr>
          <w:rFonts w:ascii="Times New Roman" w:hAnsi="Times New Roman"/>
          <w:i/>
          <w:sz w:val="28"/>
          <w:szCs w:val="28"/>
          <w:lang w:val="uk-UA"/>
        </w:rPr>
        <w:t>завдань</w:t>
      </w:r>
      <w:r w:rsidRPr="00F1667A">
        <w:rPr>
          <w:rFonts w:ascii="Times New Roman" w:hAnsi="Times New Roman"/>
          <w:sz w:val="28"/>
          <w:szCs w:val="28"/>
          <w:lang w:val="uk-UA"/>
        </w:rPr>
        <w:t>:</w:t>
      </w:r>
    </w:p>
    <w:p w14:paraId="52C1304E"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вивчити наукову літературу з питань доказів і доказування в кримінальному провадженні;</w:t>
      </w:r>
    </w:p>
    <w:p w14:paraId="58670FD4"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xml:space="preserve">- з’ясувати зміст наукових концепцій з питання поняття доказів у кримінальному провадженні, юридичної природи та сутності їх властивостей;                  </w:t>
      </w:r>
    </w:p>
    <w:p w14:paraId="04D71CA6"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дослідити теоретико-методологічні основи вітчизняного кримінального процесуального доказування;</w:t>
      </w:r>
    </w:p>
    <w:p w14:paraId="4B72BD9B"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опанувати концептуальні підходи до розуміння сутності кримінального процесуального доказування, форм, порядку та особливостей</w:t>
      </w:r>
      <w:r w:rsidR="00630B9F">
        <w:rPr>
          <w:rFonts w:ascii="Times New Roman" w:hAnsi="Times New Roman"/>
          <w:sz w:val="28"/>
          <w:szCs w:val="28"/>
          <w:lang w:val="uk-UA"/>
        </w:rPr>
        <w:t xml:space="preserve"> його</w:t>
      </w:r>
      <w:r w:rsidRPr="00F1667A">
        <w:rPr>
          <w:rFonts w:ascii="Times New Roman" w:hAnsi="Times New Roman"/>
          <w:sz w:val="28"/>
          <w:szCs w:val="28"/>
          <w:lang w:val="uk-UA"/>
        </w:rPr>
        <w:t xml:space="preserve"> здійснення;</w:t>
      </w:r>
    </w:p>
    <w:p w14:paraId="0BE0D115"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проаналізувати наукові підходи до розуміння  поняття та сутності стандартів доказування в кримінальному провадженні, їх класифікації та системи, ролі в процесі формування знання про обставини кримінального правопорушення;</w:t>
      </w:r>
    </w:p>
    <w:p w14:paraId="4AC1CA13" w14:textId="77777777" w:rsidR="00F1667A" w:rsidRPr="00F1667A" w:rsidRDefault="00F1667A" w:rsidP="00257B8E">
      <w:pPr>
        <w:spacing w:after="0" w:line="360" w:lineRule="auto"/>
        <w:jc w:val="both"/>
        <w:rPr>
          <w:rFonts w:ascii="Times New Roman" w:hAnsi="Times New Roman"/>
          <w:sz w:val="28"/>
          <w:szCs w:val="28"/>
          <w:lang w:val="uk-UA"/>
        </w:rPr>
      </w:pPr>
      <w:r w:rsidRPr="00F1667A">
        <w:rPr>
          <w:rFonts w:ascii="Times New Roman" w:hAnsi="Times New Roman"/>
          <w:sz w:val="28"/>
          <w:szCs w:val="28"/>
          <w:lang w:val="uk-UA"/>
        </w:rPr>
        <w:t xml:space="preserve"> </w:t>
      </w:r>
      <w:r w:rsidR="00750BEA">
        <w:rPr>
          <w:rFonts w:ascii="Times New Roman" w:hAnsi="Times New Roman"/>
          <w:sz w:val="28"/>
          <w:szCs w:val="28"/>
          <w:lang w:val="uk-UA"/>
        </w:rPr>
        <w:tab/>
      </w:r>
      <w:r w:rsidRPr="00F1667A">
        <w:rPr>
          <w:rFonts w:ascii="Times New Roman" w:hAnsi="Times New Roman"/>
          <w:sz w:val="28"/>
          <w:szCs w:val="28"/>
          <w:lang w:val="uk-UA"/>
        </w:rPr>
        <w:t>- виявити дискусійні доктринальні та правозастосовні питання доказів і доказування в кримінальному провадженні та охарактеризувати шляхи їх вирішення;</w:t>
      </w:r>
    </w:p>
    <w:p w14:paraId="077224A1"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набути навичок здійснення аналізу доктринальних підходів до вирішення проблем кримінального процесуального доказування, їх застосування під час оцінки досконалості механізму правового регулювання кримінальних процесуальних відносин, виявлення його прогалин та колізій, обґрунтування пропозицій щодо їх усунення;</w:t>
      </w:r>
    </w:p>
    <w:p w14:paraId="40F3F347"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дослідити зміст правових позицій ЄСПЛ, Конституційного Суду України та Верховного Суду з питань доказів і доказування в кримінальному провадженні та набути навичок узагальнення судової практики;</w:t>
      </w:r>
    </w:p>
    <w:p w14:paraId="69C8CCDF"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lastRenderedPageBreak/>
        <w:t xml:space="preserve">- здійснити аналіз практики національних судів з метою набуття навичок  застосування релевантної практики ЄСПЛ; </w:t>
      </w:r>
    </w:p>
    <w:p w14:paraId="57687E4C" w14:textId="77777777" w:rsidR="00F1667A" w:rsidRPr="00F1667A" w:rsidRDefault="00F1667A" w:rsidP="00257B8E">
      <w:pPr>
        <w:spacing w:after="0" w:line="360" w:lineRule="auto"/>
        <w:ind w:firstLine="708"/>
        <w:jc w:val="both"/>
        <w:rPr>
          <w:rFonts w:ascii="Times New Roman" w:hAnsi="Times New Roman"/>
          <w:sz w:val="28"/>
          <w:szCs w:val="28"/>
          <w:lang w:val="uk-UA"/>
        </w:rPr>
      </w:pPr>
      <w:r w:rsidRPr="00F1667A">
        <w:rPr>
          <w:rFonts w:ascii="Times New Roman" w:hAnsi="Times New Roman"/>
          <w:sz w:val="28"/>
          <w:szCs w:val="28"/>
          <w:lang w:val="uk-UA"/>
        </w:rPr>
        <w:t xml:space="preserve">- опанувати технологію прийняття процесуальних рішень та їх обґрунтування з урахуванням положень Конвенції про захист прав людини і основоположних свобод та практики ЄСПЛ; </w:t>
      </w:r>
    </w:p>
    <w:p w14:paraId="5EC20A0A" w14:textId="77777777" w:rsidR="00F1667A" w:rsidRPr="00845225" w:rsidRDefault="00F1667A" w:rsidP="00257B8E">
      <w:pPr>
        <w:spacing w:after="0" w:line="360" w:lineRule="auto"/>
        <w:jc w:val="both"/>
        <w:rPr>
          <w:rFonts w:ascii="Times New Roman" w:hAnsi="Times New Roman"/>
          <w:sz w:val="28"/>
          <w:szCs w:val="28"/>
          <w:lang w:val="uk-UA"/>
        </w:rPr>
      </w:pPr>
      <w:r w:rsidRPr="00F1667A">
        <w:rPr>
          <w:rFonts w:ascii="Times New Roman" w:hAnsi="Times New Roman"/>
          <w:sz w:val="28"/>
          <w:szCs w:val="28"/>
          <w:lang w:val="uk-UA"/>
        </w:rPr>
        <w:t xml:space="preserve">         - ознайомитися із законодавством окремих зарубіжних країн, що регулює порядок та особливості здійснення доказування в кримінальному процесі, виявити особливості нормативних моделей доказування, що притаманні континентальній та англо-саксонській правовій традиції.</w:t>
      </w:r>
    </w:p>
    <w:p w14:paraId="55081911" w14:textId="77777777" w:rsidR="00FE0BD4" w:rsidRPr="00845225" w:rsidRDefault="00FE0BD4" w:rsidP="00257B8E">
      <w:pPr>
        <w:spacing w:after="0" w:line="360" w:lineRule="auto"/>
        <w:jc w:val="both"/>
        <w:rPr>
          <w:rFonts w:ascii="Times New Roman" w:hAnsi="Times New Roman"/>
          <w:sz w:val="28"/>
          <w:szCs w:val="28"/>
          <w:lang w:val="uk-UA"/>
        </w:rPr>
      </w:pPr>
    </w:p>
    <w:p w14:paraId="32B68F8C" w14:textId="77777777" w:rsidR="00FE0BD4" w:rsidRPr="00750BEA" w:rsidRDefault="00FE0BD4" w:rsidP="00257B8E">
      <w:pPr>
        <w:spacing w:after="0" w:line="360" w:lineRule="auto"/>
        <w:ind w:firstLine="708"/>
        <w:jc w:val="both"/>
        <w:rPr>
          <w:rFonts w:ascii="Times New Roman" w:hAnsi="Times New Roman"/>
          <w:b/>
          <w:sz w:val="28"/>
          <w:szCs w:val="28"/>
          <w:lang w:val="uk-UA"/>
        </w:rPr>
      </w:pPr>
      <w:r w:rsidRPr="00750BEA">
        <w:rPr>
          <w:rFonts w:ascii="Times New Roman" w:hAnsi="Times New Roman"/>
          <w:b/>
          <w:sz w:val="28"/>
          <w:szCs w:val="28"/>
          <w:lang w:val="uk-UA"/>
        </w:rPr>
        <w:t xml:space="preserve">3. Місце навчальної дисципліни  в структурі </w:t>
      </w:r>
      <w:proofErr w:type="spellStart"/>
      <w:r w:rsidRPr="00750BEA">
        <w:rPr>
          <w:rFonts w:ascii="Times New Roman" w:hAnsi="Times New Roman"/>
          <w:b/>
          <w:sz w:val="28"/>
          <w:szCs w:val="28"/>
          <w:lang w:val="uk-UA"/>
        </w:rPr>
        <w:t>освітньо-наукової</w:t>
      </w:r>
      <w:proofErr w:type="spellEnd"/>
      <w:r w:rsidRPr="00750BEA">
        <w:rPr>
          <w:rFonts w:ascii="Times New Roman" w:hAnsi="Times New Roman"/>
          <w:b/>
          <w:sz w:val="28"/>
          <w:szCs w:val="28"/>
          <w:lang w:val="uk-UA"/>
        </w:rPr>
        <w:t xml:space="preserve"> програми:</w:t>
      </w:r>
    </w:p>
    <w:p w14:paraId="20ADB6B1" w14:textId="77777777" w:rsidR="00F1667A" w:rsidRPr="00F1667A" w:rsidRDefault="00F1667A" w:rsidP="00257B8E">
      <w:pPr>
        <w:spacing w:after="0" w:line="360" w:lineRule="auto"/>
        <w:jc w:val="both"/>
        <w:rPr>
          <w:rFonts w:ascii="Times New Roman" w:hAnsi="Times New Roman"/>
          <w:sz w:val="28"/>
          <w:szCs w:val="28"/>
          <w:lang w:val="uk-UA"/>
        </w:rPr>
      </w:pPr>
      <w:r w:rsidRPr="00F1667A">
        <w:rPr>
          <w:rFonts w:ascii="Times New Roman" w:hAnsi="Times New Roman"/>
          <w:sz w:val="28"/>
          <w:szCs w:val="28"/>
          <w:lang w:val="uk-UA"/>
        </w:rPr>
        <w:tab/>
        <w:t>а) навчальна дисципліна «Проблеми теорії і практики кримінального процесуального доказування» за статусом у структурі освітньо-професійної програми підготовки докторів філософії є вибірковою і стосується теоретико-прикладних проблем кримінального процесуального доказування.</w:t>
      </w:r>
    </w:p>
    <w:p w14:paraId="43466D0E" w14:textId="77777777" w:rsidR="00FE0BD4" w:rsidRPr="00845225" w:rsidRDefault="00F1667A" w:rsidP="00257B8E">
      <w:pPr>
        <w:spacing w:after="0" w:line="360" w:lineRule="auto"/>
        <w:jc w:val="both"/>
        <w:rPr>
          <w:rFonts w:ascii="Times New Roman" w:hAnsi="Times New Roman"/>
          <w:sz w:val="28"/>
          <w:szCs w:val="28"/>
          <w:lang w:val="uk-UA"/>
        </w:rPr>
      </w:pPr>
      <w:r w:rsidRPr="00F1667A">
        <w:rPr>
          <w:rFonts w:ascii="Times New Roman" w:hAnsi="Times New Roman"/>
          <w:sz w:val="28"/>
          <w:szCs w:val="28"/>
          <w:lang w:val="uk-UA"/>
        </w:rPr>
        <w:t xml:space="preserve">  </w:t>
      </w:r>
      <w:r w:rsidRPr="00F1667A">
        <w:rPr>
          <w:rFonts w:ascii="Times New Roman" w:hAnsi="Times New Roman"/>
          <w:sz w:val="28"/>
          <w:szCs w:val="28"/>
          <w:lang w:val="uk-UA"/>
        </w:rPr>
        <w:tab/>
        <w:t>б) основні положення навчальної дисципліни мають застосовуватися  при вивченні таких дисциплін – «Проблеми досудового розслідування у кримінальному провадженні»; «Суд у кримінальному судочинстві».</w:t>
      </w:r>
    </w:p>
    <w:p w14:paraId="7FD29A3C" w14:textId="77777777" w:rsidR="00750BEA" w:rsidRDefault="00750BEA" w:rsidP="00257B8E">
      <w:pPr>
        <w:spacing w:after="0" w:line="360" w:lineRule="auto"/>
        <w:jc w:val="both"/>
        <w:rPr>
          <w:rFonts w:ascii="Times New Roman" w:hAnsi="Times New Roman"/>
          <w:sz w:val="28"/>
          <w:szCs w:val="28"/>
          <w:lang w:val="uk-UA"/>
        </w:rPr>
      </w:pPr>
    </w:p>
    <w:p w14:paraId="4D73DC11" w14:textId="77777777" w:rsidR="00FE0BD4" w:rsidRPr="00750BEA" w:rsidRDefault="00FE0BD4" w:rsidP="00257B8E">
      <w:pPr>
        <w:spacing w:after="0" w:line="360" w:lineRule="auto"/>
        <w:ind w:firstLine="708"/>
        <w:jc w:val="both"/>
        <w:rPr>
          <w:rFonts w:ascii="Times New Roman" w:hAnsi="Times New Roman"/>
          <w:b/>
          <w:sz w:val="28"/>
          <w:szCs w:val="28"/>
          <w:lang w:val="uk-UA"/>
        </w:rPr>
      </w:pPr>
      <w:r w:rsidRPr="00750BEA">
        <w:rPr>
          <w:rFonts w:ascii="Times New Roman" w:hAnsi="Times New Roman"/>
          <w:b/>
          <w:sz w:val="28"/>
          <w:szCs w:val="28"/>
          <w:lang w:val="uk-UA"/>
        </w:rPr>
        <w:t>4.  Опис навчальної дисципліни:</w:t>
      </w:r>
    </w:p>
    <w:p w14:paraId="70CE6425" w14:textId="77777777" w:rsidR="00FE0BD4" w:rsidRPr="00845225" w:rsidRDefault="00FE0BD4" w:rsidP="00257B8E">
      <w:pPr>
        <w:spacing w:after="0" w:line="360" w:lineRule="auto"/>
        <w:ind w:left="180"/>
        <w:jc w:val="both"/>
        <w:rPr>
          <w:rFonts w:ascii="Times New Roman" w:hAnsi="Times New Roman"/>
          <w:sz w:val="28"/>
          <w:szCs w:val="28"/>
          <w:lang w:val="uk-UA"/>
        </w:rPr>
      </w:pPr>
      <w:r w:rsidRPr="00845225">
        <w:rPr>
          <w:rFonts w:ascii="Times New Roman" w:hAnsi="Times New Roman"/>
          <w:sz w:val="28"/>
          <w:szCs w:val="28"/>
          <w:lang w:val="uk-UA"/>
        </w:rPr>
        <w:t>- кількість кредитів ЕКТС</w:t>
      </w:r>
      <w:r w:rsidR="00F1667A">
        <w:rPr>
          <w:rFonts w:ascii="Times New Roman" w:hAnsi="Times New Roman"/>
          <w:sz w:val="28"/>
          <w:szCs w:val="28"/>
          <w:lang w:val="uk-UA"/>
        </w:rPr>
        <w:t xml:space="preserve"> – 6,0</w:t>
      </w:r>
      <w:r w:rsidRPr="00845225">
        <w:rPr>
          <w:rFonts w:ascii="Times New Roman" w:hAnsi="Times New Roman"/>
          <w:sz w:val="28"/>
          <w:szCs w:val="28"/>
          <w:lang w:val="uk-UA"/>
        </w:rPr>
        <w:t>;</w:t>
      </w:r>
    </w:p>
    <w:p w14:paraId="38E4D5D4" w14:textId="77777777" w:rsidR="00FE0BD4" w:rsidRPr="00845225" w:rsidRDefault="00FE0BD4" w:rsidP="00257B8E">
      <w:pPr>
        <w:spacing w:after="0" w:line="360" w:lineRule="auto"/>
        <w:ind w:left="180"/>
        <w:jc w:val="both"/>
        <w:rPr>
          <w:rFonts w:ascii="Times New Roman" w:hAnsi="Times New Roman"/>
          <w:sz w:val="28"/>
          <w:szCs w:val="28"/>
          <w:lang w:val="uk-UA"/>
        </w:rPr>
      </w:pPr>
      <w:r w:rsidRPr="00845225">
        <w:rPr>
          <w:rFonts w:ascii="Times New Roman" w:hAnsi="Times New Roman"/>
          <w:sz w:val="28"/>
          <w:szCs w:val="28"/>
          <w:lang w:val="uk-UA"/>
        </w:rPr>
        <w:t>- загальна кількість годин</w:t>
      </w:r>
      <w:r w:rsidR="00392978">
        <w:rPr>
          <w:rFonts w:ascii="Times New Roman" w:hAnsi="Times New Roman"/>
          <w:sz w:val="28"/>
          <w:szCs w:val="28"/>
          <w:lang w:val="uk-UA"/>
        </w:rPr>
        <w:t xml:space="preserve"> - 180</w:t>
      </w:r>
      <w:r w:rsidRPr="00845225">
        <w:rPr>
          <w:rFonts w:ascii="Times New Roman" w:hAnsi="Times New Roman"/>
          <w:sz w:val="28"/>
          <w:szCs w:val="28"/>
          <w:lang w:val="uk-UA"/>
        </w:rPr>
        <w:t>;</w:t>
      </w:r>
    </w:p>
    <w:p w14:paraId="3DEBFF8E" w14:textId="77777777" w:rsidR="00FE0BD4" w:rsidRPr="00845225" w:rsidRDefault="00FE0BD4" w:rsidP="00257B8E">
      <w:pPr>
        <w:spacing w:line="360" w:lineRule="auto"/>
        <w:ind w:left="180"/>
        <w:jc w:val="both"/>
        <w:rPr>
          <w:rFonts w:ascii="Times New Roman" w:hAnsi="Times New Roman"/>
          <w:sz w:val="28"/>
          <w:szCs w:val="28"/>
          <w:lang w:val="uk-UA"/>
        </w:rPr>
      </w:pPr>
      <w:r w:rsidRPr="00845225">
        <w:rPr>
          <w:rFonts w:ascii="Times New Roman" w:hAnsi="Times New Roman"/>
          <w:sz w:val="28"/>
          <w:szCs w:val="28"/>
          <w:lang w:val="uk-UA"/>
        </w:rPr>
        <w:t>- термін  викладання</w:t>
      </w:r>
      <w:r w:rsidR="00392978">
        <w:rPr>
          <w:rFonts w:ascii="Times New Roman" w:hAnsi="Times New Roman"/>
          <w:sz w:val="28"/>
          <w:szCs w:val="28"/>
          <w:lang w:val="uk-UA"/>
        </w:rPr>
        <w:t xml:space="preserve"> – один семестр</w:t>
      </w:r>
      <w:r w:rsidRPr="00845225">
        <w:rPr>
          <w:rFonts w:ascii="Times New Roman" w:hAnsi="Times New Roman"/>
          <w:sz w:val="28"/>
          <w:szCs w:val="28"/>
          <w:lang w:val="uk-UA"/>
        </w:rPr>
        <w:t xml:space="preserve">. </w:t>
      </w:r>
    </w:p>
    <w:p w14:paraId="21B7C6C0" w14:textId="77777777" w:rsidR="00FE0BD4" w:rsidRPr="00750BEA" w:rsidRDefault="00FE0BD4" w:rsidP="00257B8E">
      <w:pPr>
        <w:spacing w:line="360" w:lineRule="auto"/>
        <w:ind w:firstLine="708"/>
        <w:jc w:val="both"/>
        <w:rPr>
          <w:rFonts w:ascii="Times New Roman" w:hAnsi="Times New Roman"/>
          <w:b/>
          <w:sz w:val="28"/>
          <w:szCs w:val="28"/>
          <w:lang w:val="uk-UA"/>
        </w:rPr>
      </w:pPr>
      <w:r w:rsidRPr="00750BEA">
        <w:rPr>
          <w:rFonts w:ascii="Times New Roman" w:hAnsi="Times New Roman"/>
          <w:b/>
          <w:sz w:val="28"/>
          <w:szCs w:val="28"/>
          <w:lang w:val="uk-UA"/>
        </w:rPr>
        <w:t xml:space="preserve">5. Перелік предметних </w:t>
      </w:r>
      <w:proofErr w:type="spellStart"/>
      <w:r w:rsidRPr="00750BEA">
        <w:rPr>
          <w:rFonts w:ascii="Times New Roman" w:hAnsi="Times New Roman"/>
          <w:b/>
          <w:sz w:val="28"/>
          <w:szCs w:val="28"/>
          <w:lang w:val="uk-UA"/>
        </w:rPr>
        <w:t>компетентностей</w:t>
      </w:r>
      <w:proofErr w:type="spellEnd"/>
      <w:r w:rsidRPr="00750BEA">
        <w:rPr>
          <w:rFonts w:ascii="Times New Roman" w:hAnsi="Times New Roman"/>
          <w:b/>
          <w:sz w:val="28"/>
          <w:szCs w:val="28"/>
          <w:lang w:val="uk-UA"/>
        </w:rPr>
        <w:t xml:space="preserve"> здобувача вищої освіти </w:t>
      </w:r>
    </w:p>
    <w:p w14:paraId="22507743" w14:textId="77777777" w:rsidR="00FE0BD4" w:rsidRPr="00750BEA" w:rsidRDefault="00FE0BD4" w:rsidP="00257B8E">
      <w:pPr>
        <w:spacing w:line="360" w:lineRule="auto"/>
        <w:ind w:left="360"/>
        <w:jc w:val="center"/>
        <w:rPr>
          <w:rFonts w:ascii="Times New Roman" w:hAnsi="Times New Roman"/>
          <w:i/>
          <w:sz w:val="28"/>
          <w:szCs w:val="28"/>
          <w:lang w:val="uk-UA"/>
        </w:rPr>
      </w:pPr>
      <w:r w:rsidRPr="00750BEA">
        <w:rPr>
          <w:rFonts w:ascii="Times New Roman" w:hAnsi="Times New Roman"/>
          <w:i/>
          <w:sz w:val="28"/>
          <w:szCs w:val="28"/>
          <w:lang w:val="uk-UA"/>
        </w:rPr>
        <w:t>Предметні компетентності здобувача вищої освіти,  сформован</w:t>
      </w:r>
      <w:r w:rsidR="000E0DCF">
        <w:rPr>
          <w:rFonts w:ascii="Times New Roman" w:hAnsi="Times New Roman"/>
          <w:i/>
          <w:sz w:val="28"/>
          <w:szCs w:val="28"/>
          <w:lang w:val="uk-UA"/>
        </w:rPr>
        <w:t>і</w:t>
      </w:r>
      <w:r w:rsidRPr="00750BEA">
        <w:rPr>
          <w:rFonts w:ascii="Times New Roman" w:hAnsi="Times New Roman"/>
          <w:i/>
          <w:sz w:val="28"/>
          <w:szCs w:val="28"/>
          <w:lang w:val="uk-UA"/>
        </w:rPr>
        <w:t xml:space="preserve"> в результаті освоєння навчальної дисципліни:</w:t>
      </w:r>
    </w:p>
    <w:p w14:paraId="03FC1212"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lastRenderedPageBreak/>
        <w:t>ПК – 1. Знання основних засад методології наукових досліджень у теорії кримінального процесуального доказування та уміння використовувати їх у дослідницькій діяльності.</w:t>
      </w:r>
    </w:p>
    <w:p w14:paraId="784DF003"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2. Знання доктринальних положень та фундаментальних наукових праць на сучасному етапі розвитку науки кримінального процесу у частині теорії доказів; уміння аналізувати історичні етапи розвитку науки кримінального процесу та формування наукових кримінальних процесуальних шкіл.</w:t>
      </w:r>
    </w:p>
    <w:p w14:paraId="60FD9B20"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3. Знання і розуміння наукових поглядів з окремих питань теорії кримінального процесуального доказування, уміння аналізувати їх та формулювати проблематику.</w:t>
      </w:r>
    </w:p>
    <w:p w14:paraId="7C34F429"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4. Розуміння ролі та значення кримінального процесуального доказування у правовій доктрині України з урахуванням порівняльно-правового аналізу місця доказового права в системі юридичних дисциплін, що притаманний країнам континентальної та англосаксонської правової системи.</w:t>
      </w:r>
    </w:p>
    <w:p w14:paraId="1687CB6C"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5. Знання та розуміння історичної форми національного кримінального процесу, уміння визначити пріоритети розвитку кримінального процесуального доказування та сформулювати на абстрактно-теоретичному рівні його ідеальну для правової системи України модель.</w:t>
      </w:r>
    </w:p>
    <w:p w14:paraId="7293B1E4"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6. Розуміння процесу інтеграції нових правових інститутів у теорію кримінального процесуального доказування та уміння визначати їх місце та роль у доктрині кримінального процесуального права.</w:t>
      </w:r>
    </w:p>
    <w:p w14:paraId="271C78DB"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7. Уміння здійснювати компаративний аналіз сучасних моделей доказування у різних правових системах, виділяючи як загальні риси, так і особливості здійснення доказової діяльності у англосаксонській та континентальній правових системах.</w:t>
      </w:r>
    </w:p>
    <w:p w14:paraId="0A553B4F"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lastRenderedPageBreak/>
        <w:t>ПК – 8. Уміння аналізувати та осмислювати становлення основних доказових теорій у ході еволюції кримінального процесу у нерозривному зв’язку з формуванням історичних форм (моделей) кримінального процесу.</w:t>
      </w:r>
    </w:p>
    <w:p w14:paraId="02D0FFB3"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9. Уміння здійснювати історичний аналіз розвитку національного кримінального процесуального законодавства в частині правового регулювання питань доказування, а також виявляти недоліки чинного правового регулювання та пропонувати шляхи їх подолання.</w:t>
      </w:r>
    </w:p>
    <w:p w14:paraId="26EE19C5"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10. Набуття навичок узагальнення національної правозастосовної практики з питань кримінального процесуального доказування, дослідження основних тенденцій її розвитку та формулювання пропозицій подолання проблем правозастосування.</w:t>
      </w:r>
    </w:p>
    <w:p w14:paraId="175F66B3"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11. Уміння здійснювати системний аналіз міжнародних стандартів та механізмів забезпечення загальновизнаних норм і принципів міжнародного права у сфері кримінального процесуального доказування, а також використовувати отримані результати у науковій діяльності.</w:t>
      </w:r>
    </w:p>
    <w:p w14:paraId="41F39A1F"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12. Уміння здійснювати узагальнення прецедентної практики ЄСПЛ, досліджуючи еволюцію правових позицій Суду з питань доказування, та застосовувати отримані результати в науковій діяльності.</w:t>
      </w:r>
    </w:p>
    <w:p w14:paraId="396C80D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13. Уміння здійснювати системний аналіз правових позицій Конституційного Суду України з питань кримінального процесуального доказування, досліджуючи конституційно-правові засади здійснення доказової діяльності у кримінальному провадженні.</w:t>
      </w:r>
    </w:p>
    <w:p w14:paraId="129768F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14. Уміння системно аналізувати правові позиції Великої Палати Верховного Суду, об’єднаної палати, палат та колегій Касаційного кримінального суду Верховного Суду, узагальнювати судову практику з питань кримінального процесуального доказування та презентувати власне бачення причин неоднакового правозастосування, а також шляхів забезпечення єдності судової практики.</w:t>
      </w:r>
    </w:p>
    <w:p w14:paraId="55A26953"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lastRenderedPageBreak/>
        <w:t>ПК – 15. Знання і розуміння доктринальних положень та основних наукових дискусій з питань визначення поняття доказового права і теорії доказування.</w:t>
      </w:r>
    </w:p>
    <w:p w14:paraId="52AF8BB0"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16. Знання сучасного стану наукового осмислення проблемних питань щодо засобів кримінального процесуального доказування та властивостей доказів.</w:t>
      </w:r>
    </w:p>
    <w:p w14:paraId="338EC66A"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17.  Знання і розуміння доктринальних положень і основних наукових дискусій щодо питань мети, предмету і меж доказування, а також процесу доказування та його суб’єктів.</w:t>
      </w:r>
    </w:p>
    <w:p w14:paraId="075EA46E"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18. Знання доктринальних положень та основних дискусійних питань щодо процесуальних джерел доказів.</w:t>
      </w:r>
    </w:p>
    <w:p w14:paraId="54D6D438"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19. Знання проблем нормативного регулювання, доктринального розуміння та правозастосування у процесі доказування в окремих кримінальних провадженнях та на окремих стадіях кримінального процесу.</w:t>
      </w:r>
    </w:p>
    <w:p w14:paraId="50985464"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20. Знання і розуміння основних доктринальних, нормативних та прикладних проблем кримінального процесуального доказування в судово-контрольних провадженнях під час досудового розслідування.</w:t>
      </w:r>
    </w:p>
    <w:p w14:paraId="7EEA5751"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21. Знання і розуміння доктринальних положень і основних наукових дискусій з питань кримінального процесуального доказування в суді першої інстанції.</w:t>
      </w:r>
    </w:p>
    <w:p w14:paraId="7F24BA34" w14:textId="77777777" w:rsid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ПК – 22. Знання і розуміння доктринальних положень і основних наукових дискусій з питань кримінального процесуального доказування у судових провадженнях з перегляду судових рішень.</w:t>
      </w:r>
    </w:p>
    <w:p w14:paraId="3F085FCA" w14:textId="77777777" w:rsidR="00BD6696" w:rsidRDefault="00BD6696" w:rsidP="00257B8E">
      <w:pPr>
        <w:spacing w:line="360" w:lineRule="auto"/>
        <w:ind w:firstLine="540"/>
        <w:jc w:val="both"/>
        <w:rPr>
          <w:rFonts w:ascii="Times New Roman" w:hAnsi="Times New Roman"/>
          <w:sz w:val="28"/>
          <w:szCs w:val="28"/>
          <w:lang w:val="uk-UA"/>
        </w:rPr>
      </w:pPr>
    </w:p>
    <w:p w14:paraId="3F4FAECF" w14:textId="77777777" w:rsidR="00FE0BD4" w:rsidRPr="00750BEA" w:rsidRDefault="00FE0BD4" w:rsidP="00257B8E">
      <w:pPr>
        <w:spacing w:line="360" w:lineRule="auto"/>
        <w:ind w:firstLine="540"/>
        <w:jc w:val="both"/>
        <w:rPr>
          <w:rFonts w:ascii="Times New Roman" w:hAnsi="Times New Roman"/>
          <w:i/>
          <w:sz w:val="28"/>
          <w:szCs w:val="28"/>
          <w:lang w:val="uk-UA"/>
        </w:rPr>
      </w:pPr>
      <w:r w:rsidRPr="00750BEA">
        <w:rPr>
          <w:rFonts w:ascii="Times New Roman" w:hAnsi="Times New Roman"/>
          <w:i/>
          <w:sz w:val="28"/>
          <w:szCs w:val="28"/>
          <w:lang w:val="uk-UA"/>
        </w:rPr>
        <w:t>В результаті засвоєння навчальної дисципліни здобувач вищої освіти повинен демонструвати наступні результати навчання:</w:t>
      </w:r>
    </w:p>
    <w:p w14:paraId="6EF220A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lastRenderedPageBreak/>
        <w:t>РНС НД – 1.1. Демонструвати знання і розуміння основних засад методології наукових досліджень у теорії кримінального процесуального доказування та уміння використовувати їх у дослідницькій діяльності.</w:t>
      </w:r>
    </w:p>
    <w:p w14:paraId="59DB7E42"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1.2. Набуття навичок презентації огляду власного наукового дослідження доктринальних положень та фундаментальних наукових праць на сучасному етапі розвитку науки кримінального процесу у частині теорії доказів;  демонструвати уміння аналізувати історичні етапи розвитку науки кримінального процесу та формування наукових кримінальних процесуальних шкіл.</w:t>
      </w:r>
    </w:p>
    <w:p w14:paraId="548790DA"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1.3. Характеризувати наукові погляди з окремих питань теорії кримінального процесуального доказування, демонструвати уміння висловлювати і аргументувати власну точку зору з дискусійних питань юридичної науки.</w:t>
      </w:r>
    </w:p>
    <w:p w14:paraId="6FCCE418"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1.4. Розкрити роль та значення кримінального процесуального доказування у правовій доктрині України з урахуванням порівняльно-правового аналізу місця доказового права в системі юридичних дисциплін, що притаманний країнам континентальної та англосаксонської правової системи.</w:t>
      </w:r>
    </w:p>
    <w:p w14:paraId="225751F3"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1.5. Характеризувати історичну форму національного кримінального процесу, визначати пріоритети розвитку кримінального процесуального доказування та уміння презентувати сформульовану на абстрактно-теоретичному рівні його ідеальну для правової системи України модель.</w:t>
      </w:r>
    </w:p>
    <w:p w14:paraId="0AEF9A0B"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1.6. Аналізувати процес інтеграції нових правових інститутів у теорію кримінального процесуального доказування та характеризувати їх місце і роль у доктрині кримінального процесуального права.</w:t>
      </w:r>
    </w:p>
    <w:p w14:paraId="24F54568"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 xml:space="preserve">РНС НД – 1.7. Здатність представляти результати своїх досліджень за результатами компаративного аналізу сучасних моделей доказування у різних правових системах, виділяючи як загальні риси, так і особливості </w:t>
      </w:r>
      <w:r w:rsidRPr="00BD6696">
        <w:rPr>
          <w:rFonts w:ascii="Times New Roman" w:hAnsi="Times New Roman"/>
          <w:sz w:val="28"/>
          <w:szCs w:val="28"/>
          <w:lang w:val="uk-UA"/>
        </w:rPr>
        <w:lastRenderedPageBreak/>
        <w:t>здійснення доказової діяльності у англосаксонській та континентальній правових системах.</w:t>
      </w:r>
    </w:p>
    <w:p w14:paraId="70745D1A"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1.8. Набуття навичок презентації результатів власного наукового дослідження становлення основних доказових теорій у ході еволюції кримінального процесу у нерозривному зв’язку з формуванням історичних форм (моделей) кримінального процесу.</w:t>
      </w:r>
    </w:p>
    <w:p w14:paraId="3B24A2BC"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1.9. Здатність представляти результати власних досліджень історичного розвитку національного кримінального процесуального законодавства в частині правового регулювання питань доказування, а також аргументовано висловлювати та відстоювати власну позицію щодо недоліків чинного правового регулювання та пропонувати шляхи їх подолання.</w:t>
      </w:r>
    </w:p>
    <w:p w14:paraId="0783DC8B"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1.10. Набуття навичок презентації результатів узагальнення національної правозастосовної практики з питань кримінального процесуального доказування, дослідження основних тенденцій її розвитку та формулювання пропозицій подолання проблем правозастосування.</w:t>
      </w:r>
    </w:p>
    <w:p w14:paraId="68B07698"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1.11. Здатність представляти результати системного аналізу міжнародних стандартів та механізмів забезпечення загальновизнаних норм і принципів міжнародного права у сфері кримінального процесуального доказування.</w:t>
      </w:r>
    </w:p>
    <w:p w14:paraId="54C2849A"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1.12. Продемонструвати результати власного наукового дослідження прецедентної практики ЄСПЛ та еволюції правових позицій Суду з питань доказування.</w:t>
      </w:r>
    </w:p>
    <w:p w14:paraId="4565EA8D"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1.13. Здатність представляти результати системного аналізу правових позицій Конституційного Суду України з питань кримінального процесуального доказування та охарактеризувати конституційно-правові засади здійснення доказової діяльності у кримінальному провадженні.</w:t>
      </w:r>
    </w:p>
    <w:p w14:paraId="71E3FE8F"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 xml:space="preserve">РНС НД – 1.14. Набуття навичок презентації системного аналізу правових позицій Великої Палати Верховного Суду, об’єднаної палати, палат та колегій Касаційного кримінального суду Верховного Суду, узагальнення </w:t>
      </w:r>
      <w:r w:rsidRPr="00BD6696">
        <w:rPr>
          <w:rFonts w:ascii="Times New Roman" w:hAnsi="Times New Roman"/>
          <w:sz w:val="28"/>
          <w:szCs w:val="28"/>
          <w:lang w:val="uk-UA"/>
        </w:rPr>
        <w:lastRenderedPageBreak/>
        <w:t>судової практики з питань кримінального процесуального доказування, а також формулювання  власного бачення причин неоднакового правозастосування та можливих шляхів забезпечення єдності судової практики.</w:t>
      </w:r>
    </w:p>
    <w:p w14:paraId="52A99DE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1.15. Демонструвати знання і розуміння доктринальних положень та основних наукових дискусій з питань визначення поняття доказового права і теорії доказування.</w:t>
      </w:r>
    </w:p>
    <w:p w14:paraId="501B546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1.16. Здатність продемонструвати знання сучасного стану наукового осмислення проблемних питань щодо засобів кримінального процесуального доказування та властивостей доказів.</w:t>
      </w:r>
    </w:p>
    <w:p w14:paraId="4381B0B6"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1.17.  Характеризувати доктринальні положення і основні наукові дискусії щодо питань мети, предмету і меж доказування, а також процесу доказування та його суб’єктів.</w:t>
      </w:r>
    </w:p>
    <w:p w14:paraId="6164FFEB"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2.1. Розкрити доктринальні положення та основні дискусійні питання щодо процесуальних джерел доказів.</w:t>
      </w:r>
    </w:p>
    <w:p w14:paraId="7ABAD759"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3.1. Аналізувати проблеми нормативного регулювання, доктринального розуміння та правозастосування у процесі доказування в окремих кримінальних провадженнях та на окремих стадіях кримінального процесу.</w:t>
      </w:r>
    </w:p>
    <w:p w14:paraId="6CE470A2"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3.2. Характеризувати основні доктринальні, нормативні та прикладні проблеми кримінального процесуального доказування в судово-контрольних провадженнях під час досудового розслідування.</w:t>
      </w:r>
    </w:p>
    <w:p w14:paraId="12C1E812" w14:textId="77777777" w:rsidR="00BD6696" w:rsidRPr="00BD6696"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3.3. Проаналізувати доктринальні положення і основні наукові дискусії з питань кримінального процесуального доказування в суді першої інстанції.</w:t>
      </w:r>
    </w:p>
    <w:p w14:paraId="33F0BFB3" w14:textId="77777777" w:rsidR="00FE0BD4" w:rsidRDefault="00BD6696" w:rsidP="00257B8E">
      <w:pPr>
        <w:spacing w:after="0" w:line="360" w:lineRule="auto"/>
        <w:ind w:firstLine="360"/>
        <w:jc w:val="both"/>
        <w:rPr>
          <w:rFonts w:ascii="Times New Roman" w:hAnsi="Times New Roman"/>
          <w:sz w:val="28"/>
          <w:szCs w:val="28"/>
          <w:lang w:val="uk-UA"/>
        </w:rPr>
      </w:pPr>
      <w:r w:rsidRPr="00BD6696">
        <w:rPr>
          <w:rFonts w:ascii="Times New Roman" w:hAnsi="Times New Roman"/>
          <w:sz w:val="28"/>
          <w:szCs w:val="28"/>
          <w:lang w:val="uk-UA"/>
        </w:rPr>
        <w:t>РНС НД – 3.4. Охарактеризувати доктринальні положення і основні наукові дискусії з питань кримінального процесуального доказування у судових провадженнях з перегляду судових рішень.</w:t>
      </w:r>
    </w:p>
    <w:p w14:paraId="35F7029B" w14:textId="77777777" w:rsidR="00BD6696" w:rsidRPr="00845225" w:rsidRDefault="00BD6696" w:rsidP="00FE0BD4">
      <w:pPr>
        <w:ind w:left="360"/>
        <w:jc w:val="both"/>
        <w:rPr>
          <w:rFonts w:ascii="Times New Roman" w:hAnsi="Times New Roman"/>
          <w:sz w:val="28"/>
          <w:szCs w:val="28"/>
          <w:lang w:val="uk-UA"/>
        </w:rPr>
      </w:pPr>
    </w:p>
    <w:p w14:paraId="602BC036" w14:textId="77777777" w:rsidR="00FE0BD4" w:rsidRPr="00845225" w:rsidRDefault="00FE0BD4" w:rsidP="00FE0BD4">
      <w:pPr>
        <w:pStyle w:val="1"/>
        <w:jc w:val="center"/>
        <w:rPr>
          <w:rFonts w:ascii="Times New Roman" w:hAnsi="Times New Roman" w:cs="Times New Roman"/>
          <w:lang w:val="uk-UA"/>
        </w:rPr>
      </w:pPr>
      <w:bookmarkStart w:id="23" w:name="_Toc481226317"/>
      <w:r w:rsidRPr="00845225">
        <w:rPr>
          <w:rFonts w:ascii="Times New Roman" w:hAnsi="Times New Roman" w:cs="Times New Roman"/>
          <w:lang w:val="uk-UA"/>
        </w:rPr>
        <w:lastRenderedPageBreak/>
        <w:t>2. Анотація програми та основні модулі  навчальної дисципліни</w:t>
      </w:r>
      <w:bookmarkEnd w:id="23"/>
    </w:p>
    <w:p w14:paraId="0979B189" w14:textId="77777777" w:rsidR="00FE0BD4" w:rsidRPr="00845225" w:rsidRDefault="00FE0BD4" w:rsidP="00FE0BD4">
      <w:pPr>
        <w:ind w:left="360"/>
        <w:jc w:val="center"/>
        <w:rPr>
          <w:rFonts w:ascii="Times New Roman" w:hAnsi="Times New Roman"/>
          <w:sz w:val="32"/>
          <w:szCs w:val="32"/>
          <w:lang w:val="uk-UA"/>
        </w:rPr>
      </w:pPr>
      <w:r w:rsidRPr="00845225">
        <w:rPr>
          <w:rFonts w:ascii="Times New Roman" w:hAnsi="Times New Roman"/>
          <w:sz w:val="32"/>
          <w:szCs w:val="32"/>
          <w:lang w:val="uk-UA"/>
        </w:rPr>
        <w:t>2.1. Анотація програми навчальної дисципліни</w:t>
      </w:r>
    </w:p>
    <w:p w14:paraId="1C9C870D" w14:textId="77777777" w:rsidR="00BD6696" w:rsidRDefault="00BD6696" w:rsidP="00FE0BD4">
      <w:pPr>
        <w:jc w:val="both"/>
        <w:rPr>
          <w:rFonts w:ascii="Times New Roman" w:hAnsi="Times New Roman"/>
          <w:sz w:val="28"/>
          <w:szCs w:val="28"/>
          <w:lang w:val="uk-UA"/>
        </w:rPr>
      </w:pPr>
    </w:p>
    <w:p w14:paraId="3BF5ACA1" w14:textId="77777777" w:rsidR="00BD6696" w:rsidRPr="00BD6696" w:rsidRDefault="00BD6696" w:rsidP="00BD6696">
      <w:pPr>
        <w:spacing w:after="0" w:line="360" w:lineRule="auto"/>
        <w:ind w:firstLine="708"/>
        <w:jc w:val="both"/>
        <w:rPr>
          <w:rFonts w:ascii="Times New Roman" w:hAnsi="Times New Roman"/>
          <w:bCs/>
          <w:caps/>
          <w:sz w:val="28"/>
          <w:szCs w:val="28"/>
          <w:lang w:val="uk-UA" w:eastAsia="en-US"/>
        </w:rPr>
      </w:pPr>
      <w:r w:rsidRPr="00BD6696">
        <w:rPr>
          <w:rFonts w:ascii="Times New Roman" w:hAnsi="Times New Roman"/>
          <w:b/>
          <w:sz w:val="28"/>
          <w:szCs w:val="28"/>
          <w:lang w:val="uk-UA"/>
        </w:rPr>
        <w:t xml:space="preserve">Модуль 1. </w:t>
      </w:r>
      <w:r w:rsidRPr="00BD6696">
        <w:rPr>
          <w:rFonts w:ascii="Times New Roman" w:hAnsi="Times New Roman"/>
          <w:sz w:val="28"/>
          <w:szCs w:val="28"/>
          <w:lang w:val="uk-UA"/>
        </w:rPr>
        <w:t xml:space="preserve">Загальні положення теорії доказів і кримінального процесуального доказування </w:t>
      </w:r>
      <w:r w:rsidRPr="00BD6696">
        <w:rPr>
          <w:rFonts w:ascii="Times New Roman" w:hAnsi="Times New Roman"/>
          <w:bCs/>
          <w:caps/>
          <w:sz w:val="28"/>
          <w:szCs w:val="28"/>
          <w:lang w:val="uk-UA" w:eastAsia="en-US"/>
        </w:rPr>
        <w:t xml:space="preserve"> </w:t>
      </w:r>
    </w:p>
    <w:p w14:paraId="5AEC6B16" w14:textId="77777777" w:rsidR="00BD6696" w:rsidRPr="00BD6696" w:rsidRDefault="00BD6696" w:rsidP="00BD6696">
      <w:pPr>
        <w:widowControl w:val="0"/>
        <w:spacing w:after="0" w:line="360" w:lineRule="auto"/>
        <w:ind w:firstLine="709"/>
        <w:jc w:val="both"/>
        <w:rPr>
          <w:rFonts w:ascii="Times New Roman" w:hAnsi="Times New Roman"/>
          <w:spacing w:val="-2"/>
          <w:sz w:val="28"/>
          <w:szCs w:val="28"/>
          <w:lang w:val="uk-UA"/>
        </w:rPr>
      </w:pPr>
      <w:r w:rsidRPr="00BD6696">
        <w:rPr>
          <w:rFonts w:ascii="Times New Roman" w:hAnsi="Times New Roman"/>
          <w:bCs/>
          <w:i/>
          <w:spacing w:val="-2"/>
          <w:sz w:val="28"/>
          <w:szCs w:val="28"/>
          <w:lang w:val="uk-UA"/>
        </w:rPr>
        <w:t xml:space="preserve">Поняття доказового права та теорії доказів і доказування. </w:t>
      </w:r>
      <w:r w:rsidRPr="00BD6696">
        <w:rPr>
          <w:rFonts w:ascii="Times New Roman" w:hAnsi="Times New Roman"/>
          <w:bCs/>
          <w:spacing w:val="-2"/>
          <w:sz w:val="28"/>
          <w:szCs w:val="28"/>
          <w:lang w:val="uk-UA"/>
        </w:rPr>
        <w:t xml:space="preserve">Еволюція уявлень про кримінальне процесуальне доказування в науці кримінального процесу. </w:t>
      </w:r>
      <w:r w:rsidRPr="00BD6696">
        <w:rPr>
          <w:rFonts w:ascii="Times New Roman" w:hAnsi="Times New Roman"/>
          <w:spacing w:val="-2"/>
          <w:sz w:val="28"/>
          <w:szCs w:val="28"/>
          <w:lang w:val="uk-UA"/>
        </w:rPr>
        <w:t xml:space="preserve">Доказове право в системі кримінального процесуального права. Теорія доказів і доказування в системі наукового юридичного знання. </w:t>
      </w:r>
      <w:bookmarkStart w:id="24" w:name="_Hlk44856407"/>
      <w:r w:rsidRPr="00BD6696">
        <w:rPr>
          <w:rFonts w:ascii="Times New Roman" w:hAnsi="Times New Roman"/>
          <w:spacing w:val="-2"/>
          <w:sz w:val="28"/>
          <w:szCs w:val="28"/>
          <w:lang w:val="uk-UA"/>
        </w:rPr>
        <w:t xml:space="preserve">Концептуалізація положень про докази і доказування у зв’язку з формуванням історичних моделей кримінального процесу. </w:t>
      </w:r>
      <w:bookmarkEnd w:id="24"/>
      <w:r w:rsidRPr="00BD6696">
        <w:rPr>
          <w:rFonts w:ascii="Times New Roman" w:hAnsi="Times New Roman"/>
          <w:spacing w:val="-2"/>
          <w:sz w:val="28"/>
          <w:szCs w:val="28"/>
          <w:lang w:val="uk-UA"/>
        </w:rPr>
        <w:t xml:space="preserve">Теоретичні підходи до розуміння доказів і доказування у кримінальному процесі, існуючі теорії доказів у кримінальному процесі: теорія формальних доказів, теорія вільної оцінки доказів за внутрішнім переконанням, англосаксонська теорія доказів, національна теорія доказів та її співвідношення з основними доказовими теоріями. </w:t>
      </w:r>
    </w:p>
    <w:p w14:paraId="3AD51996" w14:textId="77777777" w:rsidR="00BD6696" w:rsidRPr="00BD6696" w:rsidRDefault="00BD6696" w:rsidP="00BD6696">
      <w:pPr>
        <w:shd w:val="clear" w:color="auto" w:fill="FFFFFF"/>
        <w:spacing w:after="0" w:line="360" w:lineRule="auto"/>
        <w:ind w:firstLine="709"/>
        <w:jc w:val="both"/>
        <w:rPr>
          <w:rFonts w:ascii="Times New Roman" w:hAnsi="Times New Roman"/>
          <w:sz w:val="28"/>
          <w:szCs w:val="28"/>
          <w:lang w:val="uk-UA"/>
        </w:rPr>
      </w:pPr>
      <w:r w:rsidRPr="00BD6696">
        <w:rPr>
          <w:rFonts w:ascii="Times New Roman" w:hAnsi="Times New Roman"/>
          <w:spacing w:val="-2"/>
          <w:sz w:val="28"/>
          <w:szCs w:val="28"/>
          <w:lang w:val="uk-UA"/>
        </w:rPr>
        <w:t xml:space="preserve">Наукові підходи до визначення поняття теорії доказування та її предмету. Правові та гносеологічні основи теорії доказування. Завдання кримінального провадження та їх взаємозв’язок з доказовим правом. Особливості пізнання під час кримінального провадження. Співвідношення пізнання та доказування. </w:t>
      </w:r>
      <w:r w:rsidRPr="00BD6696">
        <w:rPr>
          <w:rFonts w:ascii="Times New Roman" w:hAnsi="Times New Roman"/>
          <w:sz w:val="28"/>
          <w:szCs w:val="28"/>
          <w:lang w:val="uk-UA"/>
        </w:rPr>
        <w:t xml:space="preserve">Пізнавальний та </w:t>
      </w:r>
      <w:proofErr w:type="spellStart"/>
      <w:r w:rsidRPr="00BD6696">
        <w:rPr>
          <w:rFonts w:ascii="Times New Roman" w:hAnsi="Times New Roman"/>
          <w:sz w:val="28"/>
          <w:szCs w:val="28"/>
          <w:lang w:val="uk-UA"/>
        </w:rPr>
        <w:t>посвідчувальний</w:t>
      </w:r>
      <w:proofErr w:type="spellEnd"/>
      <w:r w:rsidRPr="00BD6696">
        <w:rPr>
          <w:rFonts w:ascii="Times New Roman" w:hAnsi="Times New Roman"/>
          <w:sz w:val="28"/>
          <w:szCs w:val="28"/>
          <w:lang w:val="uk-UA"/>
        </w:rPr>
        <w:t xml:space="preserve"> аспекти кримінального процесуального доказування. </w:t>
      </w:r>
    </w:p>
    <w:p w14:paraId="1C436D3B" w14:textId="77777777" w:rsidR="00BD6696" w:rsidRPr="00BD6696" w:rsidRDefault="00BD6696" w:rsidP="00BD6696">
      <w:pPr>
        <w:tabs>
          <w:tab w:val="left" w:pos="540"/>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 xml:space="preserve">Методологічні засади теорії доказування. </w:t>
      </w:r>
      <w:r w:rsidRPr="00BD6696">
        <w:rPr>
          <w:rFonts w:ascii="Times New Roman" w:hAnsi="Times New Roman"/>
          <w:sz w:val="28"/>
          <w:szCs w:val="28"/>
          <w:lang w:val="uk-UA"/>
        </w:rPr>
        <w:t xml:space="preserve">Значення методології для дослідження доказів та доказування. Вплив методологічних засад на формування теорії доказування.  Застосування теорії відбитку, когнітивної теорії пізнання та СМД-методології у створенні теорії доказування у кримінальному процесі. </w:t>
      </w:r>
      <w:proofErr w:type="spellStart"/>
      <w:r w:rsidRPr="00BD6696">
        <w:rPr>
          <w:rFonts w:ascii="Times New Roman" w:hAnsi="Times New Roman"/>
          <w:sz w:val="28"/>
          <w:szCs w:val="28"/>
          <w:lang w:val="uk-UA"/>
        </w:rPr>
        <w:t>Системно-структурн</w:t>
      </w:r>
      <w:proofErr w:type="spellEnd"/>
      <w:r w:rsidRPr="00BD6696">
        <w:rPr>
          <w:rFonts w:ascii="Times New Roman" w:hAnsi="Times New Roman"/>
          <w:sz w:val="28"/>
          <w:szCs w:val="28"/>
          <w:lang w:eastAsia="x-none"/>
        </w:rPr>
        <w:t>и</w:t>
      </w:r>
      <w:r w:rsidRPr="00BD6696">
        <w:rPr>
          <w:rFonts w:ascii="Times New Roman" w:hAnsi="Times New Roman"/>
          <w:sz w:val="28"/>
          <w:szCs w:val="28"/>
          <w:lang w:val="uk-UA"/>
        </w:rPr>
        <w:t>й підхід у теорії доказування.</w:t>
      </w:r>
    </w:p>
    <w:p w14:paraId="61C22CD3" w14:textId="77777777" w:rsidR="00BD6696" w:rsidRPr="00BD6696" w:rsidRDefault="00BD6696" w:rsidP="00BD6696">
      <w:pPr>
        <w:tabs>
          <w:tab w:val="left" w:pos="540"/>
          <w:tab w:val="left" w:pos="3273"/>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lastRenderedPageBreak/>
        <w:t xml:space="preserve">Зв’язок теорії доказування з практикою. </w:t>
      </w:r>
      <w:r w:rsidRPr="00BD6696">
        <w:rPr>
          <w:rFonts w:ascii="Times New Roman" w:hAnsi="Times New Roman"/>
          <w:sz w:val="28"/>
          <w:szCs w:val="28"/>
          <w:lang w:val="uk-UA"/>
        </w:rPr>
        <w:t xml:space="preserve">Значення теорії доказів для вдосконалення практики кримінального процесуального доказування. </w:t>
      </w:r>
      <w:r w:rsidRPr="00BD6696">
        <w:rPr>
          <w:rFonts w:ascii="Times New Roman" w:hAnsi="Times New Roman"/>
          <w:snapToGrid w:val="0"/>
          <w:sz w:val="28"/>
          <w:szCs w:val="28"/>
          <w:lang w:val="uk-UA"/>
        </w:rPr>
        <w:t>Вплив сучасного кримінального процесуального законодавства на розвиток теорії доказів і доказування.</w:t>
      </w:r>
      <w:r w:rsidRPr="00BD6696">
        <w:rPr>
          <w:rFonts w:ascii="Times New Roman" w:hAnsi="Times New Roman"/>
          <w:sz w:val="28"/>
          <w:szCs w:val="28"/>
          <w:lang w:val="uk-UA"/>
        </w:rPr>
        <w:t xml:space="preserve"> Наукові рекомендації щодо тлумачення та застосування норм доказового права. Урахування правозастосовної практики в наукових дослідженнях як чинника, що визначає цінність та спрямованість наукових концепцій, вектор їх подальшого розвитку та прикладне значення.</w:t>
      </w:r>
    </w:p>
    <w:p w14:paraId="713E83ED" w14:textId="77777777" w:rsidR="00BD6696" w:rsidRPr="00BD6696" w:rsidRDefault="00BD6696" w:rsidP="00BD6696">
      <w:pPr>
        <w:tabs>
          <w:tab w:val="left" w:pos="720"/>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 xml:space="preserve">Засоби кримінального процесуального доказування. </w:t>
      </w:r>
      <w:r w:rsidRPr="00BD6696">
        <w:rPr>
          <w:rFonts w:ascii="Times New Roman" w:hAnsi="Times New Roman"/>
          <w:sz w:val="28"/>
          <w:szCs w:val="28"/>
          <w:lang w:val="uk-UA"/>
        </w:rPr>
        <w:t>Наукові підходи до визначення засобів доказування у кримінальному провадженні. Генеза поняття доказів у науці кримінального процесу. Докази як інструментарій юридичного пізнання в кримінальному провадженні. Загальна характеристика процесуальних джерел доказів. Класифікація доказів. Загальна характеристика класифікаційних груп доказів: прямі, непрямі; обвинувальні, виправдувальні; первинні, похідні; особисті та ті, що містяться в предметах та документах. Практичне значення класифікації доказів для їх оцінки та доказування в кримінальному провадженні.</w:t>
      </w:r>
    </w:p>
    <w:p w14:paraId="0657FCCF" w14:textId="77777777" w:rsidR="00BD6696" w:rsidRPr="00BD6696" w:rsidRDefault="00BD6696" w:rsidP="00BD6696">
      <w:pPr>
        <w:tabs>
          <w:tab w:val="left" w:pos="720"/>
        </w:tabs>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Презумпції, </w:t>
      </w:r>
      <w:proofErr w:type="spellStart"/>
      <w:r w:rsidRPr="00BD6696">
        <w:rPr>
          <w:rFonts w:ascii="Times New Roman" w:hAnsi="Times New Roman"/>
          <w:sz w:val="28"/>
          <w:szCs w:val="28"/>
          <w:lang w:val="uk-UA"/>
        </w:rPr>
        <w:t>преюдиції</w:t>
      </w:r>
      <w:proofErr w:type="spellEnd"/>
      <w:r w:rsidRPr="00BD6696">
        <w:rPr>
          <w:rFonts w:ascii="Times New Roman" w:hAnsi="Times New Roman"/>
          <w:sz w:val="28"/>
          <w:szCs w:val="28"/>
          <w:lang w:val="uk-UA"/>
        </w:rPr>
        <w:t>, загальновідомі та визнані (безспірні) факти як засоби доказування.</w:t>
      </w:r>
    </w:p>
    <w:p w14:paraId="788A3F47" w14:textId="77777777" w:rsidR="00BD6696" w:rsidRPr="00BD6696" w:rsidRDefault="00BD6696" w:rsidP="00BD6696">
      <w:pPr>
        <w:shd w:val="clear" w:color="auto" w:fill="FFFFFF"/>
        <w:spacing w:after="0" w:line="360" w:lineRule="auto"/>
        <w:ind w:firstLine="709"/>
        <w:jc w:val="both"/>
        <w:rPr>
          <w:rFonts w:ascii="Times New Roman" w:hAnsi="Times New Roman"/>
          <w:bCs/>
          <w:sz w:val="28"/>
          <w:szCs w:val="28"/>
          <w:lang w:val="uk-UA"/>
        </w:rPr>
      </w:pPr>
      <w:r w:rsidRPr="00BD6696">
        <w:rPr>
          <w:rFonts w:ascii="Times New Roman" w:hAnsi="Times New Roman"/>
          <w:i/>
          <w:sz w:val="28"/>
          <w:szCs w:val="28"/>
          <w:lang w:val="uk-UA"/>
        </w:rPr>
        <w:t xml:space="preserve">Властивості доказів. </w:t>
      </w:r>
      <w:r w:rsidRPr="00BD6696">
        <w:rPr>
          <w:rFonts w:ascii="Times New Roman" w:hAnsi="Times New Roman"/>
          <w:sz w:val="28"/>
          <w:szCs w:val="28"/>
          <w:lang w:val="uk-UA"/>
        </w:rPr>
        <w:t xml:space="preserve">Теоретико-правовий аналіз </w:t>
      </w:r>
      <w:r w:rsidRPr="00BD6696">
        <w:rPr>
          <w:rFonts w:ascii="Times New Roman" w:hAnsi="Times New Roman"/>
          <w:snapToGrid w:val="0"/>
          <w:sz w:val="28"/>
          <w:szCs w:val="28"/>
          <w:lang w:val="uk-UA"/>
        </w:rPr>
        <w:t xml:space="preserve">належності, допустимості, достовірності та достатності доказів як їх властивостей. Поняття належності доказів. Поняття, сутність, юридична природа допустимості доказів. Місце та значення інституту допустимості доказів у сучасному кримінальному процесуальному праві та </w:t>
      </w:r>
      <w:proofErr w:type="spellStart"/>
      <w:r w:rsidRPr="00BD6696">
        <w:rPr>
          <w:rFonts w:ascii="Times New Roman" w:hAnsi="Times New Roman"/>
          <w:snapToGrid w:val="0"/>
          <w:sz w:val="28"/>
          <w:szCs w:val="28"/>
          <w:lang w:val="uk-UA"/>
        </w:rPr>
        <w:t>правозастосовчій</w:t>
      </w:r>
      <w:proofErr w:type="spellEnd"/>
      <w:r w:rsidRPr="00BD6696">
        <w:rPr>
          <w:rFonts w:ascii="Times New Roman" w:hAnsi="Times New Roman"/>
          <w:snapToGrid w:val="0"/>
          <w:sz w:val="28"/>
          <w:szCs w:val="28"/>
          <w:lang w:val="uk-UA"/>
        </w:rPr>
        <w:t xml:space="preserve"> діяльності. Розвиток теоретичних та нормативних основ інституту допустимості доказів. Проблемні аспекти законодавчого регулювання допустимості доказів. Система критеріїв допустимості доказів. Концепції недопустимості доказів. </w:t>
      </w:r>
      <w:r w:rsidRPr="00BD6696">
        <w:rPr>
          <w:rFonts w:ascii="Times New Roman" w:hAnsi="Times New Roman"/>
          <w:sz w:val="28"/>
          <w:szCs w:val="28"/>
          <w:lang w:val="uk-UA"/>
        </w:rPr>
        <w:t xml:space="preserve">Питання допустимості доказів у практиці ЄСПЛ та  національній судовій практиці (Верховного Суду України, Верховного Суду </w:t>
      </w:r>
      <w:r w:rsidRPr="00BD6696">
        <w:rPr>
          <w:rFonts w:ascii="Times New Roman" w:hAnsi="Times New Roman"/>
          <w:sz w:val="28"/>
          <w:szCs w:val="28"/>
          <w:lang w:val="uk-UA"/>
        </w:rPr>
        <w:lastRenderedPageBreak/>
        <w:t xml:space="preserve">та Конституційного Суду України). </w:t>
      </w:r>
      <w:r w:rsidRPr="00BD6696">
        <w:rPr>
          <w:rFonts w:ascii="Times New Roman" w:hAnsi="Times New Roman"/>
          <w:bCs/>
          <w:sz w:val="28"/>
          <w:szCs w:val="28"/>
          <w:lang w:val="uk-UA"/>
        </w:rPr>
        <w:t>Лояльність доказів і проблема провокації вчинення кримінального правопорушення.</w:t>
      </w:r>
    </w:p>
    <w:p w14:paraId="6AAA7BD4" w14:textId="77777777" w:rsidR="00BD6696" w:rsidRPr="00BD6696" w:rsidRDefault="00BD6696" w:rsidP="00BD6696">
      <w:pPr>
        <w:widowControl w:val="0"/>
        <w:spacing w:after="0" w:line="360" w:lineRule="auto"/>
        <w:ind w:firstLine="709"/>
        <w:jc w:val="both"/>
        <w:rPr>
          <w:rFonts w:ascii="Times New Roman" w:hAnsi="Times New Roman"/>
          <w:snapToGrid w:val="0"/>
          <w:sz w:val="28"/>
          <w:szCs w:val="28"/>
          <w:lang w:val="uk-UA"/>
        </w:rPr>
      </w:pPr>
      <w:r w:rsidRPr="00BD6696">
        <w:rPr>
          <w:rFonts w:ascii="Times New Roman" w:hAnsi="Times New Roman"/>
          <w:snapToGrid w:val="0"/>
          <w:sz w:val="28"/>
          <w:szCs w:val="28"/>
          <w:lang w:val="uk-UA"/>
        </w:rPr>
        <w:t xml:space="preserve">Проблеми зміни </w:t>
      </w:r>
      <w:proofErr w:type="spellStart"/>
      <w:r w:rsidRPr="00BD6696">
        <w:rPr>
          <w:rFonts w:ascii="Times New Roman" w:hAnsi="Times New Roman"/>
          <w:snapToGrid w:val="0"/>
          <w:sz w:val="28"/>
          <w:szCs w:val="28"/>
        </w:rPr>
        <w:t>теорії</w:t>
      </w:r>
      <w:proofErr w:type="spellEnd"/>
      <w:r w:rsidRPr="00BD6696">
        <w:rPr>
          <w:rFonts w:ascii="Times New Roman" w:hAnsi="Times New Roman"/>
          <w:snapToGrid w:val="0"/>
          <w:sz w:val="28"/>
          <w:szCs w:val="28"/>
          <w:lang w:val="uk-UA"/>
        </w:rPr>
        <w:t xml:space="preserve"> кримінального процесуального доказування в сучасних умовах. Доктринальні моделі вдосконалення кримінального процесуального доказування. </w:t>
      </w:r>
    </w:p>
    <w:p w14:paraId="295D69BB" w14:textId="77777777" w:rsidR="00BD6696" w:rsidRPr="00BD6696" w:rsidRDefault="00BD6696" w:rsidP="00BD6696">
      <w:pPr>
        <w:shd w:val="clear" w:color="auto" w:fill="FFFFFF"/>
        <w:spacing w:after="0" w:line="360" w:lineRule="auto"/>
        <w:ind w:firstLine="709"/>
        <w:jc w:val="both"/>
        <w:rPr>
          <w:rFonts w:ascii="Times New Roman" w:hAnsi="Times New Roman"/>
          <w:bCs/>
          <w:sz w:val="28"/>
          <w:szCs w:val="28"/>
          <w:lang w:val="uk-UA"/>
        </w:rPr>
      </w:pPr>
      <w:r w:rsidRPr="00BD6696">
        <w:rPr>
          <w:rFonts w:ascii="Times New Roman" w:hAnsi="Times New Roman"/>
          <w:bCs/>
          <w:sz w:val="28"/>
          <w:szCs w:val="28"/>
          <w:lang w:val="uk-UA"/>
        </w:rPr>
        <w:t xml:space="preserve">Достатність як властивість сукупності доказів. Теоретичні та правозастосовні проблеми визначення достатності доказів під час прийняття кримінальних процесуальних рішень.   </w:t>
      </w:r>
    </w:p>
    <w:p w14:paraId="7FADEC1E" w14:textId="77777777" w:rsidR="00BD6696" w:rsidRPr="00BD6696" w:rsidRDefault="00BD6696" w:rsidP="00BD6696">
      <w:pPr>
        <w:shd w:val="clear" w:color="auto" w:fill="FFFFFF"/>
        <w:spacing w:after="0" w:line="360" w:lineRule="auto"/>
        <w:ind w:firstLine="709"/>
        <w:jc w:val="both"/>
        <w:rPr>
          <w:rFonts w:ascii="Times New Roman" w:hAnsi="Times New Roman"/>
          <w:bCs/>
          <w:sz w:val="28"/>
          <w:szCs w:val="28"/>
          <w:lang w:val="uk-UA"/>
        </w:rPr>
      </w:pPr>
      <w:proofErr w:type="spellStart"/>
      <w:r w:rsidRPr="00BD6696">
        <w:rPr>
          <w:rFonts w:ascii="Times New Roman" w:hAnsi="Times New Roman"/>
          <w:bCs/>
          <w:sz w:val="28"/>
          <w:szCs w:val="28"/>
        </w:rPr>
        <w:t>Достовірність</w:t>
      </w:r>
      <w:proofErr w:type="spellEnd"/>
      <w:r w:rsidRPr="00BD6696">
        <w:rPr>
          <w:rFonts w:ascii="Times New Roman" w:hAnsi="Times New Roman"/>
          <w:bCs/>
          <w:sz w:val="28"/>
          <w:szCs w:val="28"/>
        </w:rPr>
        <w:t xml:space="preserve"> як </w:t>
      </w:r>
      <w:proofErr w:type="spellStart"/>
      <w:r w:rsidRPr="00BD6696">
        <w:rPr>
          <w:rFonts w:ascii="Times New Roman" w:hAnsi="Times New Roman"/>
          <w:bCs/>
          <w:sz w:val="28"/>
          <w:szCs w:val="28"/>
        </w:rPr>
        <w:t>властивість</w:t>
      </w:r>
      <w:proofErr w:type="spellEnd"/>
      <w:r w:rsidRPr="00BD6696">
        <w:rPr>
          <w:rFonts w:ascii="Times New Roman" w:hAnsi="Times New Roman"/>
          <w:bCs/>
          <w:sz w:val="28"/>
          <w:szCs w:val="28"/>
          <w:lang w:val="uk-UA"/>
        </w:rPr>
        <w:t xml:space="preserve"> доказів.</w:t>
      </w:r>
    </w:p>
    <w:p w14:paraId="4E483C26" w14:textId="77777777" w:rsidR="00BD6696" w:rsidRPr="00BD6696" w:rsidRDefault="00BD6696" w:rsidP="00BD6696">
      <w:pPr>
        <w:spacing w:after="0" w:line="360" w:lineRule="auto"/>
        <w:ind w:firstLine="709"/>
        <w:jc w:val="both"/>
        <w:rPr>
          <w:rFonts w:ascii="Times New Roman" w:hAnsi="Times New Roman"/>
          <w:color w:val="000000"/>
          <w:sz w:val="28"/>
          <w:szCs w:val="28"/>
          <w:lang w:val="uk-UA"/>
        </w:rPr>
      </w:pPr>
      <w:r w:rsidRPr="00BD6696">
        <w:rPr>
          <w:rFonts w:ascii="Times New Roman" w:hAnsi="Times New Roman"/>
          <w:i/>
          <w:sz w:val="28"/>
          <w:szCs w:val="28"/>
          <w:lang w:val="uk-UA"/>
        </w:rPr>
        <w:t xml:space="preserve">Мета, предмет і межі доказування. </w:t>
      </w:r>
      <w:r w:rsidRPr="00BD6696">
        <w:rPr>
          <w:rFonts w:ascii="Times New Roman" w:hAnsi="Times New Roman"/>
          <w:sz w:val="28"/>
          <w:szCs w:val="28"/>
          <w:lang w:val="uk-UA"/>
        </w:rPr>
        <w:t>Мета кримінального процесуального доказування. Співвідношення завдань кримінального провадження та мети кримінального процесуального доказування. Вчення про матеріальну істину. Множинність</w:t>
      </w:r>
      <w:r w:rsidRPr="00BD6696">
        <w:rPr>
          <w:rFonts w:ascii="Times New Roman" w:hAnsi="Times New Roman"/>
          <w:color w:val="000000"/>
          <w:sz w:val="28"/>
          <w:szCs w:val="28"/>
          <w:lang w:val="uk-UA"/>
        </w:rPr>
        <w:t xml:space="preserve"> предмету доказування в кримінальному провадженні. Рівні доказування. </w:t>
      </w:r>
      <w:r w:rsidRPr="00BD6696">
        <w:rPr>
          <w:rFonts w:ascii="Times New Roman" w:hAnsi="Times New Roman"/>
          <w:sz w:val="28"/>
          <w:szCs w:val="28"/>
          <w:lang w:val="uk-UA"/>
        </w:rPr>
        <w:t xml:space="preserve">Характеристика обставин, </w:t>
      </w:r>
      <w:r w:rsidRPr="00BD6696">
        <w:rPr>
          <w:rFonts w:ascii="Times New Roman" w:hAnsi="Times New Roman"/>
          <w:color w:val="000000"/>
          <w:sz w:val="28"/>
          <w:szCs w:val="28"/>
          <w:lang w:val="uk-UA"/>
        </w:rPr>
        <w:t xml:space="preserve">які підлягають доказуванню у кримінальному провадженні. </w:t>
      </w:r>
      <w:r w:rsidRPr="00BD6696">
        <w:rPr>
          <w:rFonts w:ascii="Times New Roman" w:hAnsi="Times New Roman"/>
          <w:sz w:val="28"/>
          <w:szCs w:val="28"/>
          <w:lang w:val="uk-UA"/>
        </w:rPr>
        <w:t xml:space="preserve">Градація предмету доказування та характеристика його видів. </w:t>
      </w:r>
      <w:r w:rsidRPr="00BD6696">
        <w:rPr>
          <w:rFonts w:ascii="Times New Roman" w:hAnsi="Times New Roman"/>
          <w:color w:val="000000"/>
          <w:sz w:val="28"/>
          <w:szCs w:val="28"/>
          <w:lang w:val="uk-UA"/>
        </w:rPr>
        <w:t>З</w:t>
      </w:r>
      <w:r w:rsidRPr="00BD6696">
        <w:rPr>
          <w:rFonts w:ascii="Times New Roman" w:hAnsi="Times New Roman"/>
          <w:sz w:val="28"/>
          <w:szCs w:val="28"/>
          <w:lang w:val="uk-UA"/>
        </w:rPr>
        <w:t>агальний та локальний предмет доказування. Специфіка предмету доказування в окремих кримінальних провадженнях. Головний факт. Доказові і допоміжні факти. Види предмету доказування в залежності від суб`єкта доказування.  З</w:t>
      </w:r>
      <w:r w:rsidRPr="00BD6696">
        <w:rPr>
          <w:rFonts w:ascii="Times New Roman" w:hAnsi="Times New Roman"/>
          <w:color w:val="000000"/>
          <w:sz w:val="28"/>
          <w:szCs w:val="28"/>
          <w:lang w:val="uk-UA"/>
        </w:rPr>
        <w:t xml:space="preserve">агальновідомі та преюдиціальні факти як засоби доказування. Факти, що </w:t>
      </w:r>
      <w:proofErr w:type="spellStart"/>
      <w:r w:rsidRPr="00BD6696">
        <w:rPr>
          <w:rFonts w:ascii="Times New Roman" w:hAnsi="Times New Roman"/>
          <w:color w:val="000000"/>
          <w:sz w:val="28"/>
          <w:szCs w:val="28"/>
          <w:lang w:val="uk-UA"/>
        </w:rPr>
        <w:t>презюмуються</w:t>
      </w:r>
      <w:proofErr w:type="spellEnd"/>
      <w:r w:rsidRPr="00BD6696">
        <w:rPr>
          <w:rFonts w:ascii="Times New Roman" w:hAnsi="Times New Roman"/>
          <w:color w:val="000000"/>
          <w:sz w:val="28"/>
          <w:szCs w:val="28"/>
          <w:lang w:val="uk-UA"/>
        </w:rPr>
        <w:t xml:space="preserve">, як засіб доказування. Визнані (безспірні) факти як засіб доказування. </w:t>
      </w:r>
      <w:r w:rsidRPr="00BD6696">
        <w:rPr>
          <w:rFonts w:ascii="Times New Roman" w:hAnsi="Times New Roman"/>
          <w:sz w:val="28"/>
          <w:szCs w:val="28"/>
          <w:lang w:val="uk-UA"/>
        </w:rPr>
        <w:t xml:space="preserve">Поняття меж доказування та наукові підходи до їх визначення. </w:t>
      </w:r>
      <w:r w:rsidRPr="00BD6696">
        <w:rPr>
          <w:rFonts w:ascii="Times New Roman" w:hAnsi="Times New Roman"/>
          <w:color w:val="000000"/>
          <w:sz w:val="28"/>
          <w:szCs w:val="28"/>
          <w:lang w:val="uk-UA"/>
        </w:rPr>
        <w:t xml:space="preserve">Межі доказування та вчення про достатність доказів. </w:t>
      </w:r>
      <w:r w:rsidRPr="00BD6696">
        <w:rPr>
          <w:rFonts w:ascii="Times New Roman" w:eastAsia="PetersburgC-Bold" w:hAnsi="Times New Roman"/>
          <w:bCs/>
          <w:sz w:val="28"/>
          <w:szCs w:val="28"/>
          <w:lang w:val="uk-UA"/>
        </w:rPr>
        <w:t>Співвідношення предмета і меж доказування.</w:t>
      </w:r>
    </w:p>
    <w:p w14:paraId="44386462" w14:textId="77777777" w:rsidR="00BD6696" w:rsidRPr="00BD6696" w:rsidRDefault="00BD6696" w:rsidP="00BD6696">
      <w:pPr>
        <w:shd w:val="clear" w:color="auto" w:fill="FFFFFF"/>
        <w:tabs>
          <w:tab w:val="left" w:pos="540"/>
        </w:tabs>
        <w:spacing w:after="0" w:line="360" w:lineRule="auto"/>
        <w:ind w:firstLine="709"/>
        <w:jc w:val="both"/>
        <w:rPr>
          <w:rFonts w:ascii="Times New Roman" w:hAnsi="Times New Roman"/>
          <w:b/>
          <w:sz w:val="28"/>
          <w:szCs w:val="28"/>
          <w:lang w:val="uk-UA"/>
        </w:rPr>
      </w:pPr>
      <w:r w:rsidRPr="00BD6696">
        <w:rPr>
          <w:rFonts w:ascii="Times New Roman" w:hAnsi="Times New Roman"/>
          <w:i/>
          <w:sz w:val="28"/>
          <w:szCs w:val="28"/>
          <w:lang w:val="uk-UA"/>
        </w:rPr>
        <w:t xml:space="preserve">Процес доказування. </w:t>
      </w:r>
      <w:r w:rsidRPr="00BD6696">
        <w:rPr>
          <w:rFonts w:ascii="Times New Roman" w:hAnsi="Times New Roman"/>
          <w:snapToGrid w:val="0"/>
          <w:sz w:val="28"/>
          <w:szCs w:val="28"/>
          <w:lang w:val="uk-UA"/>
        </w:rPr>
        <w:t xml:space="preserve">Процес доказування та його структура. Обумовленість процесу доказування стадійністю кримінального провадження. Загальна характеристика елементів процесу доказування: збирання (закріплення), перевірка, оцінка доказів. Стандарт кримінального процесуального доказування: поняття, роль, класифікація та система. </w:t>
      </w:r>
      <w:r w:rsidRPr="00BD6696">
        <w:rPr>
          <w:rFonts w:ascii="Times New Roman" w:hAnsi="Times New Roman"/>
          <w:snapToGrid w:val="0"/>
          <w:sz w:val="28"/>
          <w:szCs w:val="28"/>
          <w:lang w:val="uk-UA"/>
        </w:rPr>
        <w:lastRenderedPageBreak/>
        <w:t xml:space="preserve">Стандарти кримінального процесуального доказування в країнах загального та континентального права. Стандарт доказування в практиці ЄСПЛ. Стандарт доказування в кримінальному процесуальному законодавстві України. Актуальні проблеми "нетрадиційних" засобів доказування в кримінальному провадженні. </w:t>
      </w:r>
    </w:p>
    <w:p w14:paraId="426FD0A1" w14:textId="77777777" w:rsidR="00BD6696" w:rsidRPr="00BD6696" w:rsidRDefault="00BD6696" w:rsidP="00BD6696">
      <w:pPr>
        <w:tabs>
          <w:tab w:val="left" w:pos="540"/>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 xml:space="preserve">Суб’єкти доказування. </w:t>
      </w:r>
      <w:r w:rsidRPr="00BD6696">
        <w:rPr>
          <w:rFonts w:ascii="Times New Roman" w:hAnsi="Times New Roman"/>
          <w:sz w:val="28"/>
          <w:szCs w:val="28"/>
          <w:lang w:val="uk-UA"/>
        </w:rPr>
        <w:t xml:space="preserve">Поняття і класифікація суб’єктів кримінального процесуального доказування. Обов’язок і тягар кримінального процесуального доказування. Сутність та види правової позиції </w:t>
      </w:r>
      <w:proofErr w:type="spellStart"/>
      <w:r w:rsidRPr="00BD6696">
        <w:rPr>
          <w:rFonts w:ascii="Times New Roman" w:hAnsi="Times New Roman"/>
          <w:sz w:val="28"/>
          <w:szCs w:val="28"/>
          <w:lang w:val="uk-UA"/>
        </w:rPr>
        <w:t>суб</w:t>
      </w:r>
      <w:proofErr w:type="spellEnd"/>
      <w:r w:rsidRPr="00BD6696">
        <w:rPr>
          <w:rFonts w:ascii="Times New Roman" w:hAnsi="Times New Roman"/>
          <w:sz w:val="28"/>
          <w:szCs w:val="28"/>
        </w:rPr>
        <w:t>’</w:t>
      </w:r>
      <w:proofErr w:type="spellStart"/>
      <w:r w:rsidRPr="00BD6696">
        <w:rPr>
          <w:rFonts w:ascii="Times New Roman" w:hAnsi="Times New Roman"/>
          <w:sz w:val="28"/>
          <w:szCs w:val="28"/>
          <w:lang w:val="uk-UA"/>
        </w:rPr>
        <w:t>єкта</w:t>
      </w:r>
      <w:proofErr w:type="spellEnd"/>
      <w:r w:rsidRPr="00BD6696">
        <w:rPr>
          <w:rFonts w:ascii="Times New Roman" w:hAnsi="Times New Roman"/>
          <w:sz w:val="28"/>
          <w:szCs w:val="28"/>
          <w:lang w:val="uk-UA"/>
        </w:rPr>
        <w:t xml:space="preserve"> кримінального процесуального  доказування. Учасники процесу доказування. Роль суду у процесі доказування. Сутність активної та ініціативної діяльності суду в кримінальному провадженні. Судовий розсуд (</w:t>
      </w:r>
      <w:proofErr w:type="spellStart"/>
      <w:r w:rsidRPr="00BD6696">
        <w:rPr>
          <w:rFonts w:ascii="Times New Roman" w:hAnsi="Times New Roman"/>
          <w:sz w:val="28"/>
          <w:szCs w:val="28"/>
          <w:lang w:val="uk-UA"/>
        </w:rPr>
        <w:t>дискреція</w:t>
      </w:r>
      <w:proofErr w:type="spellEnd"/>
      <w:r w:rsidRPr="00BD6696">
        <w:rPr>
          <w:rFonts w:ascii="Times New Roman" w:hAnsi="Times New Roman"/>
          <w:sz w:val="28"/>
          <w:szCs w:val="28"/>
          <w:lang w:val="uk-UA"/>
        </w:rPr>
        <w:t>) як форма реалізації  повноважень суду в кримінальному провадженні. Доктрина «сприяння захисту» (</w:t>
      </w:r>
      <w:proofErr w:type="spellStart"/>
      <w:r w:rsidRPr="00BD6696">
        <w:rPr>
          <w:rFonts w:ascii="Times New Roman" w:hAnsi="Times New Roman"/>
          <w:sz w:val="28"/>
          <w:szCs w:val="28"/>
          <w:lang w:val="uk-UA"/>
        </w:rPr>
        <w:t>favor</w:t>
      </w:r>
      <w:proofErr w:type="spellEnd"/>
      <w:r w:rsidRPr="00BD6696">
        <w:rPr>
          <w:rFonts w:ascii="Times New Roman" w:hAnsi="Times New Roman"/>
          <w:sz w:val="28"/>
          <w:szCs w:val="28"/>
          <w:lang w:val="uk-UA"/>
        </w:rPr>
        <w:t xml:space="preserve"> </w:t>
      </w:r>
      <w:proofErr w:type="spellStart"/>
      <w:r w:rsidRPr="00BD6696">
        <w:rPr>
          <w:rFonts w:ascii="Times New Roman" w:hAnsi="Times New Roman"/>
          <w:sz w:val="28"/>
          <w:szCs w:val="28"/>
          <w:lang w:val="uk-UA"/>
        </w:rPr>
        <w:t>defensionis</w:t>
      </w:r>
      <w:proofErr w:type="spellEnd"/>
      <w:r w:rsidRPr="00BD6696">
        <w:rPr>
          <w:rFonts w:ascii="Times New Roman" w:hAnsi="Times New Roman"/>
          <w:sz w:val="28"/>
          <w:szCs w:val="28"/>
          <w:lang w:val="uk-UA"/>
        </w:rPr>
        <w:t>) та процес доказування. Сутність поняття «асиметрія доказування».</w:t>
      </w:r>
    </w:p>
    <w:p w14:paraId="56A37FD6" w14:textId="77777777" w:rsidR="00BD6696" w:rsidRPr="00BD6696" w:rsidRDefault="00BD6696" w:rsidP="00BD6696">
      <w:pPr>
        <w:tabs>
          <w:tab w:val="left" w:pos="540"/>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 xml:space="preserve">Способи збирання та перевірки доказів. </w:t>
      </w:r>
      <w:r w:rsidRPr="00BD6696">
        <w:rPr>
          <w:rFonts w:ascii="Times New Roman" w:hAnsi="Times New Roman"/>
          <w:b/>
          <w:sz w:val="28"/>
          <w:szCs w:val="28"/>
          <w:lang w:val="uk-UA"/>
        </w:rPr>
        <w:tab/>
      </w:r>
      <w:r w:rsidRPr="00BD6696">
        <w:rPr>
          <w:rFonts w:ascii="Times New Roman" w:hAnsi="Times New Roman"/>
          <w:sz w:val="28"/>
          <w:szCs w:val="28"/>
          <w:lang w:val="uk-UA"/>
        </w:rPr>
        <w:t>Способи збирання доказів стороною обвинувачення. Особливості фіксації доказової інформації стороною обвинувачення. Законодавче врегулювання та прикладні проблеми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стороною обвинувачення інших процесуальних дій, передбачених КПК, з метою збирання доказів.</w:t>
      </w:r>
    </w:p>
    <w:p w14:paraId="596C1C4B" w14:textId="77777777" w:rsidR="00BD6696" w:rsidRPr="00BD6696" w:rsidRDefault="00BD6696" w:rsidP="00BD6696">
      <w:pPr>
        <w:tabs>
          <w:tab w:val="left" w:pos="540"/>
        </w:tabs>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Способи збирання доказів стороною захисту, потерпілим, представником юридичної особи, щодо якої здійснюється провадження. Особливості фіксації доказової інформації стороною захисту, потерпілим, представником юридичної особи, щодо якої здійснюється провадження. Витребування та отримання від органів державної влади, органів місцевого самоврядування, підприємств, установ, організацій, службових та фізичних </w:t>
      </w:r>
      <w:r w:rsidRPr="00BD6696">
        <w:rPr>
          <w:rFonts w:ascii="Times New Roman" w:hAnsi="Times New Roman"/>
          <w:sz w:val="28"/>
          <w:szCs w:val="28"/>
          <w:lang w:val="uk-UA"/>
        </w:rPr>
        <w:lastRenderedPageBreak/>
        <w:t>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з метою збирання доказів. Звернення до слідчого судді із клопотанням про тимчасовий доступ до речей і документів. Здійснення  інших дій, які здатні забезпечити подання суду належних і допустимих доказів.</w:t>
      </w:r>
    </w:p>
    <w:p w14:paraId="23864423" w14:textId="77777777" w:rsidR="00BD6696" w:rsidRPr="00BD6696" w:rsidRDefault="00BD6696" w:rsidP="00BD6696">
      <w:pPr>
        <w:tabs>
          <w:tab w:val="left" w:pos="540"/>
        </w:tabs>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Одержання доказів на території іноземної держави в результаті здійснення міжнародного співробітництва під час кримінального провадження.</w:t>
      </w:r>
    </w:p>
    <w:p w14:paraId="70F0B2DA"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Поняття, особливості, мета та способи перевірки доказів, суб’єкти, які її здійснюють. Перевірка доказів як необхідна умова формування їх сукупності.</w:t>
      </w:r>
    </w:p>
    <w:p w14:paraId="5D0A419D"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Актуальні питання участі слідчого судді та суду в збиранні та перевірці доказів.</w:t>
      </w:r>
    </w:p>
    <w:p w14:paraId="6D841DF1"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Загальні положення оцінки доказів. Порівняльний аналіз</w:t>
      </w:r>
      <w:r w:rsidRPr="00BD6696">
        <w:rPr>
          <w:rFonts w:ascii="Times New Roman" w:hAnsi="Times New Roman"/>
          <w:i/>
          <w:sz w:val="28"/>
          <w:szCs w:val="28"/>
        </w:rPr>
        <w:t xml:space="preserve"> </w:t>
      </w:r>
      <w:r w:rsidRPr="00BD6696">
        <w:rPr>
          <w:rFonts w:ascii="Times New Roman" w:hAnsi="Times New Roman"/>
          <w:i/>
          <w:sz w:val="28"/>
          <w:szCs w:val="28"/>
          <w:lang w:val="uk-UA"/>
        </w:rPr>
        <w:t xml:space="preserve">оцінки доказів у англосаксонській та континентальній правових системах. </w:t>
      </w:r>
      <w:r w:rsidRPr="00BD6696">
        <w:rPr>
          <w:rFonts w:ascii="Times New Roman" w:hAnsi="Times New Roman"/>
          <w:sz w:val="28"/>
          <w:szCs w:val="28"/>
          <w:lang w:val="uk-UA"/>
        </w:rPr>
        <w:t xml:space="preserve">Зміст та основні положення оцінки доказів. Суб’єкти оцінки доказів та її правові наслідки. Внутрішнє переконання та його роль в оцінці доказів. Фактори, що впливають на формування внутрішнього переконання. Оцінка </w:t>
      </w:r>
      <w:proofErr w:type="spellStart"/>
      <w:r w:rsidRPr="00BD6696">
        <w:rPr>
          <w:rFonts w:ascii="Times New Roman" w:hAnsi="Times New Roman"/>
          <w:sz w:val="28"/>
          <w:szCs w:val="28"/>
          <w:lang w:val="uk-UA"/>
        </w:rPr>
        <w:t>релевантності</w:t>
      </w:r>
      <w:proofErr w:type="spellEnd"/>
      <w:r w:rsidRPr="00BD6696">
        <w:rPr>
          <w:rFonts w:ascii="Times New Roman" w:hAnsi="Times New Roman"/>
          <w:sz w:val="28"/>
          <w:szCs w:val="28"/>
          <w:lang w:val="uk-UA"/>
        </w:rPr>
        <w:t xml:space="preserve"> доказів. Правила оцінки допустимості доказів. Концепції допустимості доказів в теорії доказового права. Наслідки порушення норм законодавства України щодо визнання доказів допустимими. Оцінка достовірності доказів та засоби її перевірки. Оцінка сукупності доказів з точки зору достатності та взаємозв’язку для прийняття відповідного процесуального рішення. Оцінка доказів у кримінальному процесі англо-американської правової традиції. Оцінка доказів у країнах континентальної правової системи. </w:t>
      </w:r>
    </w:p>
    <w:p w14:paraId="007D94B3" w14:textId="77777777" w:rsidR="00BD6696" w:rsidRPr="00BD6696" w:rsidRDefault="00BD6696" w:rsidP="00BD6696">
      <w:pPr>
        <w:tabs>
          <w:tab w:val="left" w:pos="524"/>
          <w:tab w:val="center" w:pos="4819"/>
        </w:tabs>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 xml:space="preserve">Визнання доказів недопустимими. </w:t>
      </w:r>
      <w:r w:rsidRPr="00BD6696">
        <w:rPr>
          <w:rFonts w:ascii="Times New Roman" w:hAnsi="Times New Roman"/>
          <w:sz w:val="28"/>
          <w:szCs w:val="28"/>
          <w:lang w:val="uk-UA"/>
        </w:rPr>
        <w:t>Визнання доказів недопустимими як результат їх оцінки. Підстави визнання доказів недопустимими, їх класифікація. Концепції недопустимості доказів.</w:t>
      </w:r>
      <w:r w:rsidRPr="00BD6696">
        <w:rPr>
          <w:rFonts w:ascii="Times New Roman" w:hAnsi="Times New Roman"/>
          <w:sz w:val="28"/>
          <w:szCs w:val="28"/>
        </w:rPr>
        <w:t xml:space="preserve"> </w:t>
      </w:r>
      <w:r w:rsidRPr="00BD6696">
        <w:rPr>
          <w:rFonts w:ascii="Times New Roman" w:hAnsi="Times New Roman"/>
          <w:sz w:val="28"/>
          <w:szCs w:val="28"/>
          <w:lang w:val="uk-UA"/>
        </w:rPr>
        <w:t xml:space="preserve">Загальний порядок </w:t>
      </w:r>
      <w:r w:rsidRPr="00BD6696">
        <w:rPr>
          <w:rFonts w:ascii="Times New Roman" w:hAnsi="Times New Roman"/>
          <w:sz w:val="28"/>
          <w:szCs w:val="28"/>
          <w:lang w:val="uk-UA"/>
        </w:rPr>
        <w:lastRenderedPageBreak/>
        <w:t>визнання доказів недопустимими.</w:t>
      </w:r>
      <w:r w:rsidRPr="00BD6696">
        <w:rPr>
          <w:rFonts w:ascii="Times New Roman" w:hAnsi="Times New Roman"/>
          <w:sz w:val="28"/>
          <w:szCs w:val="28"/>
        </w:rPr>
        <w:t xml:space="preserve"> </w:t>
      </w:r>
      <w:r w:rsidRPr="00BD6696">
        <w:rPr>
          <w:rFonts w:ascii="Times New Roman" w:hAnsi="Times New Roman"/>
          <w:sz w:val="28"/>
          <w:szCs w:val="28"/>
          <w:lang w:val="uk-UA"/>
        </w:rPr>
        <w:t>Порядок визнання доказів очевидно недопустимими. Суб`єкти прийняття процесуального рішення про визнання доказів недопустимими. Наслідки визнання доказів недопустимими.</w:t>
      </w:r>
    </w:p>
    <w:p w14:paraId="6CBE4B1A" w14:textId="77777777" w:rsidR="00BD6696" w:rsidRPr="00BD6696" w:rsidRDefault="00BD6696" w:rsidP="00BD6696">
      <w:pPr>
        <w:tabs>
          <w:tab w:val="left" w:pos="524"/>
          <w:tab w:val="center" w:pos="4819"/>
        </w:tabs>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 Доктрина «плодів отруєного дерева», її застосування в практиці ЄСПЛ, Верховного Суду та інших судів України. Провокація вчинення злочину як підстава визнання доказів недопустимими. Критерії відмежування провокації вчинення злочину від негласної діяльності з його контролю в практиці ЄСПЛ. Недопустимість доказів та відомостей, які стосуються особи підозрюваного та обвинуваченого. Недопустимість доказів у країнах англосаксонської та </w:t>
      </w:r>
      <w:proofErr w:type="spellStart"/>
      <w:r w:rsidRPr="00BD6696">
        <w:rPr>
          <w:rFonts w:ascii="Times New Roman" w:hAnsi="Times New Roman"/>
          <w:sz w:val="28"/>
          <w:szCs w:val="28"/>
          <w:lang w:val="uk-UA"/>
        </w:rPr>
        <w:t>романо-германської</w:t>
      </w:r>
      <w:proofErr w:type="spellEnd"/>
      <w:r w:rsidRPr="00BD6696">
        <w:rPr>
          <w:rFonts w:ascii="Times New Roman" w:hAnsi="Times New Roman"/>
          <w:sz w:val="28"/>
          <w:szCs w:val="28"/>
          <w:lang w:val="uk-UA"/>
        </w:rPr>
        <w:t xml:space="preserve"> правової сім`ї (порівняльно-правовий аспект). Визнання доказів недопустимими в практиці ЄСПЛ.</w:t>
      </w:r>
    </w:p>
    <w:p w14:paraId="5B540780" w14:textId="77777777" w:rsidR="00BD6696" w:rsidRPr="00BD6696" w:rsidRDefault="00BD6696" w:rsidP="00BD6696">
      <w:pPr>
        <w:spacing w:after="0" w:line="360" w:lineRule="auto"/>
        <w:jc w:val="both"/>
        <w:rPr>
          <w:rFonts w:ascii="Times New Roman" w:hAnsi="Times New Roman"/>
          <w:b/>
          <w:bCs/>
          <w:caps/>
          <w:sz w:val="28"/>
          <w:szCs w:val="28"/>
          <w:lang w:val="uk-UA" w:eastAsia="en-US"/>
        </w:rPr>
      </w:pPr>
    </w:p>
    <w:p w14:paraId="41B0A3D3" w14:textId="77777777" w:rsidR="00BD6696" w:rsidRPr="00BD6696" w:rsidRDefault="00BD6696" w:rsidP="00BD6696">
      <w:pPr>
        <w:spacing w:after="0" w:line="360" w:lineRule="auto"/>
        <w:rPr>
          <w:rFonts w:ascii="Times New Roman" w:hAnsi="Times New Roman"/>
          <w:b/>
          <w:sz w:val="28"/>
          <w:szCs w:val="28"/>
          <w:lang w:val="uk-UA"/>
        </w:rPr>
      </w:pPr>
      <w:r w:rsidRPr="00BD6696">
        <w:rPr>
          <w:rFonts w:ascii="Times New Roman" w:hAnsi="Times New Roman"/>
          <w:b/>
          <w:sz w:val="28"/>
          <w:szCs w:val="28"/>
          <w:lang w:val="uk-UA"/>
        </w:rPr>
        <w:t xml:space="preserve">    </w:t>
      </w:r>
      <w:r w:rsidRPr="00BD6696">
        <w:rPr>
          <w:rFonts w:ascii="Times New Roman" w:hAnsi="Times New Roman"/>
          <w:b/>
          <w:sz w:val="28"/>
          <w:szCs w:val="28"/>
          <w:lang w:val="uk-UA"/>
        </w:rPr>
        <w:tab/>
        <w:t xml:space="preserve">Модуль 2.  </w:t>
      </w:r>
      <w:r w:rsidRPr="00BD6696">
        <w:rPr>
          <w:rFonts w:ascii="Times New Roman" w:hAnsi="Times New Roman"/>
          <w:sz w:val="28"/>
          <w:szCs w:val="28"/>
          <w:lang w:val="uk-UA"/>
        </w:rPr>
        <w:t>Теоретико-правова  характеристика процесуальних джерел доказів.</w:t>
      </w:r>
      <w:r w:rsidRPr="00BD6696">
        <w:rPr>
          <w:rFonts w:ascii="Times New Roman" w:hAnsi="Times New Roman"/>
          <w:b/>
          <w:sz w:val="28"/>
          <w:szCs w:val="28"/>
          <w:lang w:val="uk-UA"/>
        </w:rPr>
        <w:t xml:space="preserve"> </w:t>
      </w:r>
    </w:p>
    <w:p w14:paraId="3089A5D4" w14:textId="77777777" w:rsidR="00BD6696" w:rsidRPr="00BD6696" w:rsidRDefault="00BD6696" w:rsidP="00BD6696">
      <w:pPr>
        <w:spacing w:after="0" w:line="360" w:lineRule="auto"/>
        <w:jc w:val="both"/>
        <w:rPr>
          <w:rFonts w:ascii="Times New Roman" w:hAnsi="Times New Roman"/>
          <w:sz w:val="28"/>
          <w:szCs w:val="28"/>
          <w:lang w:val="uk-UA"/>
        </w:rPr>
      </w:pPr>
      <w:r w:rsidRPr="00BD6696">
        <w:rPr>
          <w:rFonts w:ascii="Times New Roman" w:hAnsi="Times New Roman"/>
          <w:b/>
          <w:sz w:val="28"/>
          <w:szCs w:val="28"/>
          <w:lang w:val="uk-UA"/>
        </w:rPr>
        <w:t xml:space="preserve">      </w:t>
      </w:r>
      <w:r w:rsidRPr="00BD6696">
        <w:rPr>
          <w:rFonts w:ascii="Times New Roman" w:hAnsi="Times New Roman"/>
          <w:b/>
          <w:sz w:val="28"/>
          <w:szCs w:val="28"/>
          <w:lang w:val="uk-UA"/>
        </w:rPr>
        <w:tab/>
      </w:r>
      <w:r w:rsidRPr="00BD6696">
        <w:rPr>
          <w:rFonts w:ascii="Times New Roman" w:hAnsi="Times New Roman"/>
          <w:sz w:val="28"/>
          <w:szCs w:val="28"/>
          <w:lang w:val="uk-UA"/>
        </w:rPr>
        <w:t xml:space="preserve">Наукові підходи до визначення поняття процесуальних джерел доказів. Особливості законодавчого регулювання видів та системи </w:t>
      </w:r>
      <w:proofErr w:type="spellStart"/>
      <w:r w:rsidRPr="00BD6696">
        <w:rPr>
          <w:rFonts w:ascii="Times New Roman" w:hAnsi="Times New Roman"/>
          <w:sz w:val="28"/>
          <w:szCs w:val="28"/>
        </w:rPr>
        <w:t>проц</w:t>
      </w:r>
      <w:r w:rsidRPr="00BD6696">
        <w:rPr>
          <w:rFonts w:ascii="Times New Roman" w:hAnsi="Times New Roman"/>
          <w:sz w:val="28"/>
          <w:szCs w:val="28"/>
          <w:lang w:val="uk-UA"/>
        </w:rPr>
        <w:t>есуальних</w:t>
      </w:r>
      <w:proofErr w:type="spellEnd"/>
      <w:r w:rsidRPr="00BD6696">
        <w:rPr>
          <w:rFonts w:ascii="Times New Roman" w:hAnsi="Times New Roman"/>
          <w:sz w:val="28"/>
          <w:szCs w:val="28"/>
          <w:lang w:val="uk-UA"/>
        </w:rPr>
        <w:t xml:space="preserve"> джерел доказів у кримінальних провадженнях щодо злочинів та кримінальних проступків. </w:t>
      </w:r>
    </w:p>
    <w:p w14:paraId="2BAB7721" w14:textId="77777777" w:rsidR="00BD6696" w:rsidRPr="00BD6696" w:rsidRDefault="00BD6696" w:rsidP="00BD6696">
      <w:pPr>
        <w:spacing w:after="0" w:line="360" w:lineRule="auto"/>
        <w:ind w:firstLine="709"/>
        <w:jc w:val="both"/>
        <w:rPr>
          <w:rFonts w:ascii="Times New Roman" w:hAnsi="Times New Roman"/>
          <w:snapToGrid w:val="0"/>
          <w:sz w:val="28"/>
          <w:szCs w:val="28"/>
          <w:lang w:val="uk-UA"/>
        </w:rPr>
      </w:pPr>
      <w:r w:rsidRPr="00BD6696">
        <w:rPr>
          <w:rFonts w:ascii="Times New Roman" w:hAnsi="Times New Roman"/>
          <w:i/>
          <w:sz w:val="28"/>
          <w:szCs w:val="28"/>
          <w:lang w:val="uk-UA"/>
        </w:rPr>
        <w:t>Показання як процесуальне джерело доказів.</w:t>
      </w:r>
      <w:r w:rsidRPr="00BD6696">
        <w:rPr>
          <w:rFonts w:ascii="Times New Roman" w:hAnsi="Times New Roman"/>
          <w:sz w:val="28"/>
          <w:szCs w:val="28"/>
          <w:lang w:val="uk-UA"/>
        </w:rPr>
        <w:t xml:space="preserve"> Поняття та ознаки показань як процесуального джерела доказів у кримінальному провадженні. Види показань. Особливості правового регулювання показань підозрюваного, обвинуваченого (підсудного) в континентальній та англо-саксонській системі кримінального процесу. Показ</w:t>
      </w:r>
      <w:r w:rsidRPr="00BD6696">
        <w:rPr>
          <w:rFonts w:ascii="Times New Roman" w:hAnsi="Times New Roman"/>
          <w:snapToGrid w:val="0"/>
          <w:sz w:val="28"/>
          <w:szCs w:val="28"/>
          <w:lang w:val="uk-UA"/>
        </w:rPr>
        <w:t xml:space="preserve">ання підозрюваного, обвинуваченого (підсудного), їх предмет, значення, перевірка та оцінка. Види показань підозрюваного, обвинуваченого (підсудного). Оцінка показань підозрюваного, обвинуваченого (підсудного) у контексті забезпечення права на захист та дотримання конвенційних гарантій. Види показань підозрюваного, обвинуваченого. Визнання підозрюваним, обвинуваченим своєї вини, вплив на диференціацію кримінальної процесуальної форми. </w:t>
      </w:r>
      <w:r w:rsidRPr="00BD6696">
        <w:rPr>
          <w:rFonts w:ascii="Times New Roman" w:hAnsi="Times New Roman"/>
          <w:snapToGrid w:val="0"/>
          <w:sz w:val="28"/>
          <w:szCs w:val="28"/>
          <w:lang w:val="uk-UA"/>
        </w:rPr>
        <w:lastRenderedPageBreak/>
        <w:t>Показання неповнолітнього підозрюваного. Позиція підозрюваного, обвинуваченого (підсудного) та її значення.</w:t>
      </w:r>
    </w:p>
    <w:p w14:paraId="6C0600E8"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 </w:t>
      </w:r>
      <w:r w:rsidRPr="00BD6696">
        <w:rPr>
          <w:rFonts w:ascii="Times New Roman" w:hAnsi="Times New Roman"/>
          <w:snapToGrid w:val="0"/>
          <w:sz w:val="28"/>
          <w:szCs w:val="28"/>
          <w:lang w:val="uk-UA"/>
        </w:rPr>
        <w:t xml:space="preserve">Показання свідка, їх поняття, предмет та значення. Привілеї та імунітет свідка. </w:t>
      </w:r>
      <w:r w:rsidRPr="00BD6696">
        <w:rPr>
          <w:rFonts w:ascii="Times New Roman" w:hAnsi="Times New Roman"/>
          <w:color w:val="000000"/>
          <w:sz w:val="28"/>
          <w:szCs w:val="28"/>
          <w:lang w:val="uk-UA"/>
        </w:rPr>
        <w:t xml:space="preserve">З'ясування достовірності показань свідка. </w:t>
      </w:r>
      <w:r w:rsidRPr="00BD6696">
        <w:rPr>
          <w:rFonts w:ascii="Times New Roman" w:hAnsi="Times New Roman"/>
          <w:snapToGrid w:val="0"/>
          <w:sz w:val="28"/>
          <w:szCs w:val="28"/>
          <w:lang w:val="uk-UA"/>
        </w:rPr>
        <w:t xml:space="preserve">Процес формування показань свідка, його етапи. Об’єктивні та суб’єктивні фактори, які впливають на формування показань свідка та їх значення під час оцінки показань. Перевірка та оцінка показань свідка. </w:t>
      </w:r>
      <w:r w:rsidRPr="00BD6696">
        <w:rPr>
          <w:rFonts w:ascii="Times New Roman" w:hAnsi="Times New Roman"/>
          <w:sz w:val="28"/>
          <w:szCs w:val="28"/>
          <w:lang w:val="uk-UA"/>
        </w:rPr>
        <w:t>Показання неповнолітнього свідка. Показання особи, яка вчинила суспільно небезпечне діяння, передбачене КК України, у стані неосудності або захворіла на психічну хворобу після вчинення злочину.</w:t>
      </w:r>
    </w:p>
    <w:p w14:paraId="3D5DAEE8" w14:textId="77777777" w:rsidR="00BD6696" w:rsidRPr="00BD6696" w:rsidRDefault="00BD6696" w:rsidP="00BD6696">
      <w:pPr>
        <w:spacing w:after="0" w:line="360" w:lineRule="auto"/>
        <w:ind w:firstLine="709"/>
        <w:jc w:val="both"/>
        <w:rPr>
          <w:rFonts w:ascii="Times New Roman" w:hAnsi="Times New Roman"/>
          <w:snapToGrid w:val="0"/>
          <w:sz w:val="28"/>
          <w:szCs w:val="28"/>
          <w:lang w:val="uk-UA"/>
        </w:rPr>
      </w:pPr>
      <w:r w:rsidRPr="00BD6696">
        <w:rPr>
          <w:rFonts w:ascii="Times New Roman" w:hAnsi="Times New Roman"/>
          <w:snapToGrid w:val="0"/>
          <w:sz w:val="28"/>
          <w:szCs w:val="28"/>
          <w:lang w:val="uk-UA"/>
        </w:rPr>
        <w:t xml:space="preserve">Показання потерпілого, їх предмет, значення, перевірка та оцінка. Особливості правового регулювання показань потерпілого в кримінальному процесі континентальної та англо-саксонської правової системи.   </w:t>
      </w:r>
    </w:p>
    <w:p w14:paraId="4E0BC00A"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Показання з чужих слів: поняття, умови використання в доказуванні, особливості перевірки та оцінки. </w:t>
      </w:r>
    </w:p>
    <w:p w14:paraId="33D31D98" w14:textId="77777777" w:rsidR="00BD6696" w:rsidRPr="00BD6696" w:rsidRDefault="00BD6696" w:rsidP="00BD6696">
      <w:pPr>
        <w:spacing w:after="0" w:line="360" w:lineRule="auto"/>
        <w:ind w:firstLine="709"/>
        <w:jc w:val="both"/>
        <w:rPr>
          <w:rFonts w:ascii="Times New Roman" w:hAnsi="Times New Roman"/>
          <w:snapToGrid w:val="0"/>
          <w:sz w:val="28"/>
          <w:szCs w:val="28"/>
          <w:lang w:val="uk-UA"/>
        </w:rPr>
      </w:pPr>
      <w:r w:rsidRPr="00BD6696">
        <w:rPr>
          <w:rFonts w:ascii="Times New Roman" w:hAnsi="Times New Roman"/>
          <w:snapToGrid w:val="0"/>
          <w:sz w:val="28"/>
          <w:szCs w:val="28"/>
          <w:lang w:val="uk-UA"/>
        </w:rPr>
        <w:t>Показання експерта, їх предмет, значення, перевірка та особливості оцінки.</w:t>
      </w:r>
    </w:p>
    <w:p w14:paraId="45232184" w14:textId="77777777" w:rsidR="00BD6696" w:rsidRPr="00BD6696" w:rsidRDefault="00BD6696" w:rsidP="00BD6696">
      <w:pPr>
        <w:spacing w:after="0" w:line="360" w:lineRule="auto"/>
        <w:ind w:firstLine="709"/>
        <w:jc w:val="both"/>
        <w:rPr>
          <w:rFonts w:ascii="Times New Roman" w:hAnsi="Times New Roman"/>
          <w:sz w:val="28"/>
          <w:szCs w:val="28"/>
          <w:shd w:val="clear" w:color="auto" w:fill="FFFFFF"/>
          <w:lang w:val="uk-UA"/>
        </w:rPr>
      </w:pPr>
      <w:r w:rsidRPr="00BD6696">
        <w:rPr>
          <w:rFonts w:ascii="Times New Roman" w:hAnsi="Times New Roman"/>
          <w:i/>
          <w:sz w:val="28"/>
          <w:szCs w:val="28"/>
          <w:lang w:val="uk-UA"/>
        </w:rPr>
        <w:t xml:space="preserve">Речові докази як процесуальне джерело доказів. </w:t>
      </w:r>
      <w:r w:rsidRPr="00BD6696">
        <w:rPr>
          <w:rFonts w:ascii="Times New Roman" w:hAnsi="Times New Roman"/>
          <w:sz w:val="28"/>
          <w:szCs w:val="28"/>
          <w:lang w:val="uk-UA"/>
        </w:rPr>
        <w:t xml:space="preserve">Поняття, ознаки та види речових доказів. Речові докази в системі інших процесуальних джерел доказів. Гарантії забезпечення недоторканності права власності в процесі формування та використання речових доказів у кримінальному провадженні. </w:t>
      </w:r>
      <w:r w:rsidRPr="00BD6696">
        <w:rPr>
          <w:rFonts w:ascii="Times New Roman" w:hAnsi="Times New Roman"/>
          <w:sz w:val="28"/>
          <w:szCs w:val="28"/>
          <w:shd w:val="clear" w:color="auto" w:fill="FFFFFF"/>
          <w:lang w:val="uk-UA"/>
        </w:rPr>
        <w:t xml:space="preserve">Мікрооб’єкти та мікросліди (в тому числі </w:t>
      </w:r>
      <w:proofErr w:type="spellStart"/>
      <w:r w:rsidRPr="00BD6696">
        <w:rPr>
          <w:rFonts w:ascii="Times New Roman" w:hAnsi="Times New Roman"/>
          <w:sz w:val="28"/>
          <w:szCs w:val="28"/>
          <w:shd w:val="clear" w:color="auto" w:fill="FFFFFF"/>
          <w:lang w:val="uk-UA"/>
        </w:rPr>
        <w:t>одорологічні</w:t>
      </w:r>
      <w:proofErr w:type="spellEnd"/>
      <w:r w:rsidRPr="00BD6696">
        <w:rPr>
          <w:rFonts w:ascii="Times New Roman" w:hAnsi="Times New Roman"/>
          <w:sz w:val="28"/>
          <w:szCs w:val="28"/>
          <w:shd w:val="clear" w:color="auto" w:fill="FFFFFF"/>
          <w:lang w:val="uk-UA"/>
        </w:rPr>
        <w:t xml:space="preserve"> (запахові) сліди) як речові докази. Електронна (цифрова) інформація, що має доказове значення: особливості збирання та використання як речового доказу. Кримінальна процесуальна класифікація електронної (цифрової) інформації. Специфічні вимоги до формування «цифрових доказів». Відмежування речових доказів від інших видів доказів: документів, додатків до протоколів слідчих (розшукових) дій, зразків для експертного дослідження. </w:t>
      </w:r>
    </w:p>
    <w:p w14:paraId="6FC9A1DD" w14:textId="77777777" w:rsidR="00BD6696" w:rsidRPr="00BD6696" w:rsidRDefault="00BD6696" w:rsidP="00BD6696">
      <w:pPr>
        <w:spacing w:after="0" w:line="360" w:lineRule="auto"/>
        <w:ind w:firstLine="709"/>
        <w:jc w:val="both"/>
        <w:rPr>
          <w:rFonts w:ascii="Times New Roman" w:hAnsi="Times New Roman"/>
          <w:color w:val="000000"/>
          <w:sz w:val="28"/>
          <w:szCs w:val="28"/>
          <w:shd w:val="clear" w:color="auto" w:fill="FFFFFF"/>
          <w:lang w:val="uk-UA"/>
        </w:rPr>
      </w:pPr>
      <w:r w:rsidRPr="00BD6696">
        <w:rPr>
          <w:rFonts w:ascii="Times New Roman" w:hAnsi="Times New Roman"/>
          <w:color w:val="000000"/>
          <w:sz w:val="28"/>
          <w:szCs w:val="28"/>
          <w:shd w:val="clear" w:color="auto" w:fill="FFFFFF"/>
          <w:lang w:val="uk-UA"/>
        </w:rPr>
        <w:lastRenderedPageBreak/>
        <w:t>Зберігання речових доказів. Обов'язки сторін щодо зберігання речових доказів. Зберігання речових доказів в суді.</w:t>
      </w:r>
    </w:p>
    <w:p w14:paraId="25537E1E" w14:textId="77777777" w:rsidR="00BD6696" w:rsidRPr="00BD6696" w:rsidRDefault="00BD6696" w:rsidP="00BD6696">
      <w:pPr>
        <w:spacing w:after="0" w:line="360" w:lineRule="auto"/>
        <w:ind w:firstLine="709"/>
        <w:jc w:val="both"/>
        <w:rPr>
          <w:rFonts w:ascii="Times New Roman" w:hAnsi="Times New Roman"/>
          <w:sz w:val="28"/>
          <w:szCs w:val="28"/>
          <w:shd w:val="clear" w:color="auto" w:fill="FFFFFF"/>
          <w:lang w:val="uk-UA"/>
        </w:rPr>
      </w:pPr>
      <w:r w:rsidRPr="00BD6696">
        <w:rPr>
          <w:rFonts w:ascii="Times New Roman" w:hAnsi="Times New Roman"/>
          <w:sz w:val="28"/>
          <w:szCs w:val="28"/>
          <w:lang w:val="uk-UA"/>
        </w:rPr>
        <w:t xml:space="preserve">Перевірка та оцінка речових доказів. </w:t>
      </w:r>
      <w:r w:rsidRPr="00BD6696">
        <w:rPr>
          <w:rFonts w:ascii="Times New Roman" w:hAnsi="Times New Roman"/>
          <w:sz w:val="28"/>
          <w:szCs w:val="28"/>
          <w:shd w:val="clear" w:color="auto" w:fill="FFFFFF"/>
          <w:lang w:val="uk-UA"/>
        </w:rPr>
        <w:t xml:space="preserve">Особливості дослідження «цифрових доказів» та оцінка їх ідентичності та автентичності. </w:t>
      </w:r>
    </w:p>
    <w:p w14:paraId="0F1A0EDB" w14:textId="77777777" w:rsidR="00BD6696" w:rsidRPr="00BD6696" w:rsidRDefault="00BD6696" w:rsidP="00BD6696">
      <w:pPr>
        <w:spacing w:after="0" w:line="360" w:lineRule="auto"/>
        <w:ind w:firstLine="709"/>
        <w:jc w:val="both"/>
        <w:rPr>
          <w:rFonts w:ascii="Times New Roman" w:hAnsi="Times New Roman"/>
          <w:color w:val="000000"/>
          <w:sz w:val="28"/>
          <w:szCs w:val="28"/>
          <w:lang w:val="uk-UA"/>
        </w:rPr>
      </w:pPr>
      <w:r w:rsidRPr="00BD6696">
        <w:rPr>
          <w:rFonts w:ascii="Times New Roman" w:hAnsi="Times New Roman"/>
          <w:sz w:val="28"/>
          <w:szCs w:val="28"/>
          <w:lang w:val="uk-UA"/>
        </w:rPr>
        <w:t xml:space="preserve">Вирішення питання про спеціальну конфіскацію та </w:t>
      </w:r>
      <w:r w:rsidRPr="00BD6696">
        <w:rPr>
          <w:rFonts w:ascii="Times New Roman" w:hAnsi="Times New Roman"/>
          <w:color w:val="000000"/>
          <w:sz w:val="28"/>
          <w:szCs w:val="28"/>
          <w:lang w:val="uk-UA"/>
        </w:rPr>
        <w:t xml:space="preserve">долю речових доказів.  </w:t>
      </w:r>
    </w:p>
    <w:p w14:paraId="75B8A5BF" w14:textId="77777777" w:rsidR="00BD6696" w:rsidRPr="00BD6696" w:rsidRDefault="00BD6696" w:rsidP="00BD6696">
      <w:pPr>
        <w:spacing w:after="0" w:line="360" w:lineRule="auto"/>
        <w:ind w:firstLine="709"/>
        <w:jc w:val="both"/>
        <w:rPr>
          <w:rFonts w:ascii="Times New Roman" w:hAnsi="Times New Roman"/>
          <w:sz w:val="28"/>
          <w:szCs w:val="28"/>
          <w:shd w:val="clear" w:color="auto" w:fill="FFFFFF"/>
          <w:lang w:val="uk-UA"/>
        </w:rPr>
      </w:pPr>
      <w:r w:rsidRPr="00BD6696">
        <w:rPr>
          <w:rFonts w:ascii="Times New Roman" w:hAnsi="Times New Roman"/>
          <w:i/>
          <w:sz w:val="28"/>
          <w:szCs w:val="28"/>
          <w:lang w:val="uk-UA"/>
        </w:rPr>
        <w:t xml:space="preserve">Документи як джерело доказів. </w:t>
      </w:r>
      <w:r w:rsidRPr="00BD6696">
        <w:rPr>
          <w:rFonts w:ascii="Times New Roman" w:hAnsi="Times New Roman"/>
          <w:sz w:val="28"/>
          <w:szCs w:val="28"/>
          <w:lang w:val="uk-UA"/>
        </w:rPr>
        <w:t xml:space="preserve">Поняття документів у кримінальному провадженні. Документи в системі процесуальних джерел доказів. Види документів та їх ознаки. Вимоги, що висуваються до документів, як процесуальних джерел доказів. </w:t>
      </w:r>
      <w:r w:rsidRPr="00BD6696">
        <w:rPr>
          <w:rFonts w:ascii="Times New Roman" w:hAnsi="Times New Roman"/>
          <w:sz w:val="28"/>
          <w:szCs w:val="28"/>
          <w:shd w:val="clear" w:color="auto" w:fill="FFFFFF"/>
          <w:lang w:val="uk-UA"/>
        </w:rPr>
        <w:t xml:space="preserve">Відмінність документів від інших джерел доказів. </w:t>
      </w:r>
      <w:r w:rsidRPr="00BD6696">
        <w:rPr>
          <w:rFonts w:ascii="Times New Roman" w:hAnsi="Times New Roman"/>
          <w:sz w:val="28"/>
          <w:szCs w:val="28"/>
          <w:lang w:val="uk-UA"/>
        </w:rPr>
        <w:t xml:space="preserve">Процесуальний порядок формування та зберігання документів у кримінальному провадженні. </w:t>
      </w:r>
      <w:r w:rsidRPr="00BD6696">
        <w:rPr>
          <w:rFonts w:ascii="Times New Roman" w:hAnsi="Times New Roman"/>
          <w:sz w:val="28"/>
          <w:szCs w:val="28"/>
          <w:shd w:val="clear" w:color="auto" w:fill="FFFFFF"/>
          <w:lang w:val="uk-UA"/>
        </w:rPr>
        <w:t xml:space="preserve">Перевірка та оцінка документів як доказів. </w:t>
      </w:r>
    </w:p>
    <w:p w14:paraId="47BB8773" w14:textId="77777777" w:rsidR="00BD6696" w:rsidRPr="00BD6696" w:rsidRDefault="00BD6696" w:rsidP="00BD6696">
      <w:pPr>
        <w:spacing w:after="0" w:line="360" w:lineRule="auto"/>
        <w:ind w:firstLine="709"/>
        <w:jc w:val="both"/>
        <w:rPr>
          <w:rFonts w:ascii="Times New Roman" w:hAnsi="Times New Roman"/>
          <w:sz w:val="28"/>
          <w:szCs w:val="28"/>
          <w:shd w:val="clear" w:color="auto" w:fill="FFFFFF"/>
          <w:lang w:val="uk-UA"/>
        </w:rPr>
      </w:pPr>
      <w:r w:rsidRPr="00BD6696">
        <w:rPr>
          <w:rFonts w:ascii="Times New Roman" w:hAnsi="Times New Roman"/>
          <w:sz w:val="28"/>
          <w:szCs w:val="28"/>
          <w:lang w:val="uk-UA"/>
        </w:rPr>
        <w:t xml:space="preserve">Вирішення питання про спеціальну конфіскацію та долю документів у кримінальному провадженні. </w:t>
      </w:r>
    </w:p>
    <w:p w14:paraId="00481262" w14:textId="77777777" w:rsidR="00BD6696" w:rsidRPr="00BD6696" w:rsidRDefault="00BD6696" w:rsidP="00BD6696">
      <w:pPr>
        <w:spacing w:after="0" w:line="360" w:lineRule="auto"/>
        <w:ind w:firstLine="709"/>
        <w:jc w:val="both"/>
        <w:rPr>
          <w:rFonts w:ascii="Times New Roman" w:hAnsi="Times New Roman"/>
          <w:snapToGrid w:val="0"/>
          <w:sz w:val="28"/>
          <w:szCs w:val="28"/>
          <w:lang w:val="uk-UA"/>
        </w:rPr>
      </w:pPr>
      <w:r w:rsidRPr="00BD6696">
        <w:rPr>
          <w:rFonts w:ascii="Times New Roman" w:hAnsi="Times New Roman"/>
          <w:i/>
          <w:spacing w:val="2"/>
          <w:sz w:val="28"/>
          <w:szCs w:val="28"/>
          <w:lang w:val="uk-UA"/>
        </w:rPr>
        <w:t>Висновок</w:t>
      </w:r>
      <w:r w:rsidRPr="00BD6696">
        <w:rPr>
          <w:rFonts w:ascii="Times New Roman" w:hAnsi="Times New Roman"/>
          <w:i/>
          <w:sz w:val="28"/>
          <w:szCs w:val="28"/>
          <w:lang w:val="uk-UA"/>
        </w:rPr>
        <w:t xml:space="preserve"> експерта як джерело доказів</w:t>
      </w:r>
      <w:r w:rsidRPr="00BD6696">
        <w:rPr>
          <w:rFonts w:ascii="Times New Roman" w:hAnsi="Times New Roman"/>
          <w:sz w:val="28"/>
          <w:szCs w:val="28"/>
          <w:lang w:val="uk-UA"/>
        </w:rPr>
        <w:t>.</w:t>
      </w:r>
      <w:r w:rsidRPr="00BD6696">
        <w:rPr>
          <w:rFonts w:ascii="Times New Roman" w:hAnsi="Times New Roman"/>
          <w:i/>
          <w:sz w:val="28"/>
          <w:szCs w:val="28"/>
          <w:lang w:val="uk-UA"/>
        </w:rPr>
        <w:t xml:space="preserve"> </w:t>
      </w:r>
      <w:r w:rsidRPr="00BD6696">
        <w:rPr>
          <w:rFonts w:ascii="Times New Roman" w:hAnsi="Times New Roman"/>
          <w:snapToGrid w:val="0"/>
          <w:sz w:val="28"/>
          <w:szCs w:val="28"/>
          <w:lang w:val="uk-UA"/>
        </w:rPr>
        <w:t>Процесуальні форми використання спеціальних знань у кримінальному провадженні. Висновок експерта, його предмет, значення, форма та зміст. Підстави для призначення експертизи у кримінальному процесі. Права, обов’язки та відповідальність експерта. Підстави для відводу експерта та порядок його вирішення. Отримання зразків для експертизи. Відмінність висновку експерта від довідки  спеціаліста. Висновок (висновки) експертів при проведенні комісійної та комплексної експертиз. Перевірка та оцінка висновку експерта. Проблеми використання у кримінальному провадженні зразків людських біологічних матеріалів: національний аспект та практика ЄСПЛ.</w:t>
      </w:r>
    </w:p>
    <w:p w14:paraId="67F5F7A4" w14:textId="77777777" w:rsidR="00BD6696" w:rsidRPr="00BD6696" w:rsidRDefault="00BD6696" w:rsidP="00BD6696">
      <w:pPr>
        <w:spacing w:after="0" w:line="360" w:lineRule="auto"/>
        <w:ind w:firstLine="709"/>
        <w:jc w:val="both"/>
        <w:rPr>
          <w:rFonts w:ascii="Times New Roman" w:hAnsi="Times New Roman"/>
          <w:snapToGrid w:val="0"/>
          <w:sz w:val="28"/>
          <w:szCs w:val="28"/>
          <w:lang w:val="uk-UA"/>
        </w:rPr>
      </w:pPr>
      <w:r w:rsidRPr="00BD6696">
        <w:rPr>
          <w:rFonts w:ascii="Times New Roman" w:hAnsi="Times New Roman"/>
          <w:i/>
          <w:color w:val="333333"/>
          <w:sz w:val="28"/>
          <w:szCs w:val="28"/>
          <w:lang w:val="uk-UA"/>
        </w:rPr>
        <w:t>Процесуальні джерела доказів у кримінальних провадженнях про кримінальні проступки.</w:t>
      </w:r>
      <w:r w:rsidRPr="00BD6696">
        <w:rPr>
          <w:rFonts w:ascii="Times New Roman" w:hAnsi="Times New Roman"/>
          <w:color w:val="333333"/>
          <w:sz w:val="28"/>
          <w:szCs w:val="28"/>
          <w:lang w:val="uk-UA"/>
        </w:rPr>
        <w:t xml:space="preserve"> Теоретико-правовий аналіз видів процесуальних  джерел доказів у кримінальних провадженнях щодо кримінальних проступків. Пояснення осіб, результати медичного </w:t>
      </w:r>
      <w:proofErr w:type="spellStart"/>
      <w:r w:rsidRPr="00BD6696">
        <w:rPr>
          <w:rFonts w:ascii="Times New Roman" w:hAnsi="Times New Roman"/>
          <w:color w:val="333333"/>
          <w:sz w:val="28"/>
          <w:szCs w:val="28"/>
          <w:lang w:val="uk-UA"/>
        </w:rPr>
        <w:t>освідування</w:t>
      </w:r>
      <w:proofErr w:type="spellEnd"/>
      <w:r w:rsidRPr="00BD6696">
        <w:rPr>
          <w:rFonts w:ascii="Times New Roman" w:hAnsi="Times New Roman"/>
          <w:color w:val="333333"/>
          <w:sz w:val="28"/>
          <w:szCs w:val="28"/>
          <w:lang w:val="uk-UA"/>
        </w:rPr>
        <w:t xml:space="preserve">, висновок спеціаліста, показання технічних приладів і технічних засобів, що мають </w:t>
      </w:r>
      <w:r w:rsidRPr="00BD6696">
        <w:rPr>
          <w:rFonts w:ascii="Times New Roman" w:hAnsi="Times New Roman"/>
          <w:color w:val="333333"/>
          <w:sz w:val="28"/>
          <w:szCs w:val="28"/>
          <w:lang w:val="uk-UA"/>
        </w:rPr>
        <w:lastRenderedPageBreak/>
        <w:t>функції фото- і кінозйомки, відеозапису чи засобів фото- і кінозйомки, відеозапису як процесуальні джерела доказів. Проблеми</w:t>
      </w:r>
      <w:r w:rsidR="00630B9F">
        <w:rPr>
          <w:rFonts w:ascii="Times New Roman" w:hAnsi="Times New Roman"/>
          <w:color w:val="333333"/>
          <w:sz w:val="28"/>
          <w:szCs w:val="28"/>
          <w:lang w:val="uk-UA"/>
        </w:rPr>
        <w:t xml:space="preserve"> їх</w:t>
      </w:r>
      <w:r w:rsidRPr="00BD6696">
        <w:rPr>
          <w:rFonts w:ascii="Times New Roman" w:hAnsi="Times New Roman"/>
          <w:color w:val="333333"/>
          <w:sz w:val="28"/>
          <w:szCs w:val="28"/>
          <w:lang w:val="uk-UA"/>
        </w:rPr>
        <w:t xml:space="preserve"> використання в доказуванні в кримінальному провадженні щодо кримінального проступку. Проблемні питання використання процесуальних джерел доказів у кримінальному провадженні щодо злочину, отриманих у кримінальному провадженні щодо кримінальних проступків.</w:t>
      </w:r>
    </w:p>
    <w:p w14:paraId="622A37B4" w14:textId="77777777" w:rsidR="00BD6696" w:rsidRPr="00BD6696" w:rsidRDefault="00BD6696" w:rsidP="00BD6696">
      <w:pPr>
        <w:spacing w:after="0" w:line="360" w:lineRule="auto"/>
        <w:ind w:firstLine="567"/>
        <w:jc w:val="both"/>
        <w:rPr>
          <w:rFonts w:ascii="Times New Roman" w:hAnsi="Times New Roman"/>
          <w:color w:val="000000"/>
          <w:sz w:val="28"/>
          <w:szCs w:val="28"/>
          <w:lang w:val="uk-UA"/>
        </w:rPr>
      </w:pPr>
    </w:p>
    <w:p w14:paraId="08A7D68D" w14:textId="77777777" w:rsidR="00BD6696" w:rsidRPr="00BD6696" w:rsidRDefault="00BD6696" w:rsidP="00BD6696">
      <w:pPr>
        <w:spacing w:after="0" w:line="360" w:lineRule="auto"/>
        <w:ind w:firstLine="567"/>
        <w:jc w:val="both"/>
        <w:rPr>
          <w:rFonts w:ascii="Times New Roman" w:hAnsi="Times New Roman"/>
          <w:color w:val="000000"/>
          <w:sz w:val="28"/>
          <w:szCs w:val="28"/>
          <w:lang w:val="uk-UA"/>
        </w:rPr>
      </w:pPr>
      <w:r w:rsidRPr="00BD6696">
        <w:rPr>
          <w:rFonts w:ascii="Times New Roman" w:hAnsi="Times New Roman"/>
          <w:sz w:val="28"/>
          <w:szCs w:val="28"/>
          <w:lang w:val="uk-UA"/>
        </w:rPr>
        <w:t xml:space="preserve">   </w:t>
      </w:r>
      <w:r w:rsidRPr="00BD6696">
        <w:rPr>
          <w:rFonts w:ascii="Times New Roman" w:hAnsi="Times New Roman"/>
          <w:b/>
          <w:sz w:val="28"/>
          <w:szCs w:val="28"/>
          <w:lang w:val="uk-UA"/>
        </w:rPr>
        <w:t>Модуль 3</w:t>
      </w:r>
      <w:r w:rsidRPr="00BD6696">
        <w:rPr>
          <w:rFonts w:ascii="Times New Roman" w:hAnsi="Times New Roman"/>
          <w:b/>
          <w:bCs/>
          <w:color w:val="000000"/>
          <w:sz w:val="28"/>
          <w:szCs w:val="28"/>
          <w:lang w:val="uk-UA"/>
        </w:rPr>
        <w:t xml:space="preserve">.  </w:t>
      </w:r>
      <w:r w:rsidRPr="00BD6696">
        <w:rPr>
          <w:rFonts w:ascii="Times New Roman" w:hAnsi="Times New Roman"/>
          <w:bCs/>
          <w:color w:val="000000"/>
          <w:sz w:val="28"/>
          <w:szCs w:val="28"/>
          <w:lang w:val="uk-UA"/>
        </w:rPr>
        <w:t xml:space="preserve">Теоретико-правові основи та прикладні проблеми процесу доказування в окремих кримінальних провадженнях та на окремих стадіях кримінального процесу. </w:t>
      </w:r>
    </w:p>
    <w:p w14:paraId="29DE90C0"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Теорія і практика доказування під час досудового розслідування.</w:t>
      </w:r>
      <w:r w:rsidRPr="00BD6696">
        <w:rPr>
          <w:rFonts w:ascii="Times New Roman" w:hAnsi="Times New Roman"/>
          <w:sz w:val="28"/>
          <w:szCs w:val="28"/>
          <w:lang w:val="uk-UA"/>
        </w:rPr>
        <w:t xml:space="preserve"> Особливості процесу доказування на початковому етапі досудового розслідування злочинів та кримінальних проступків. Стандарт «обґрунтована підозра» у кримінальному провадженні: ознаки, сфера та стан застосування у національній правозастосовній практиці. Здійснення доказової діяльності після повідомлення особі про підозру. Участь сторін та інших учасників кримінального провадження в доказуванні під час досудового розслідування. </w:t>
      </w:r>
    </w:p>
    <w:p w14:paraId="5A63F20F" w14:textId="77777777" w:rsidR="00BD6696" w:rsidRPr="00BD6696" w:rsidRDefault="00BD6696" w:rsidP="00BD6696">
      <w:pPr>
        <w:spacing w:after="0" w:line="360" w:lineRule="auto"/>
        <w:jc w:val="both"/>
        <w:rPr>
          <w:rFonts w:ascii="Times New Roman" w:hAnsi="Times New Roman"/>
          <w:sz w:val="28"/>
          <w:szCs w:val="28"/>
          <w:lang w:val="uk-UA"/>
        </w:rPr>
      </w:pPr>
      <w:r w:rsidRPr="00BD6696">
        <w:rPr>
          <w:rFonts w:ascii="Times New Roman" w:hAnsi="Times New Roman"/>
          <w:sz w:val="28"/>
          <w:szCs w:val="28"/>
          <w:lang w:val="uk-UA"/>
        </w:rPr>
        <w:t xml:space="preserve">         Особливості доказування під час досудового розслідування кримінальних проступків (дізнання). Особливості доказування при здійсненні спеціального досудового розслідування. </w:t>
      </w:r>
    </w:p>
    <w:p w14:paraId="474A2142" w14:textId="77777777" w:rsidR="00BD6696" w:rsidRPr="00BD6696" w:rsidRDefault="00BD6696" w:rsidP="00BD6696">
      <w:pPr>
        <w:spacing w:after="0" w:line="360" w:lineRule="auto"/>
        <w:jc w:val="both"/>
        <w:rPr>
          <w:rFonts w:ascii="Times New Roman" w:hAnsi="Times New Roman"/>
          <w:sz w:val="28"/>
          <w:szCs w:val="28"/>
          <w:lang w:val="uk-UA"/>
        </w:rPr>
      </w:pPr>
      <w:r w:rsidRPr="00BD6696">
        <w:rPr>
          <w:rFonts w:ascii="Times New Roman" w:hAnsi="Times New Roman"/>
          <w:sz w:val="28"/>
          <w:szCs w:val="28"/>
          <w:lang w:val="uk-UA"/>
        </w:rPr>
        <w:t xml:space="preserve">          </w:t>
      </w:r>
      <w:r w:rsidRPr="00BD6696">
        <w:rPr>
          <w:rFonts w:ascii="Times New Roman" w:hAnsi="Times New Roman"/>
          <w:i/>
          <w:sz w:val="28"/>
          <w:szCs w:val="28"/>
          <w:lang w:val="uk-UA"/>
        </w:rPr>
        <w:tab/>
        <w:t xml:space="preserve">Теорія і практика доказування в судово-контрольних провадженнях під час досудового розслідування. </w:t>
      </w:r>
      <w:r w:rsidRPr="00BD6696">
        <w:rPr>
          <w:rFonts w:ascii="Times New Roman" w:hAnsi="Times New Roman"/>
          <w:sz w:val="28"/>
          <w:szCs w:val="28"/>
          <w:lang w:val="uk-UA"/>
        </w:rPr>
        <w:t xml:space="preserve">Законодавче регулювання та теоретико-прикладні проблеми  доказування у провадженні щодо розгляду слідчим суддею клопотань про застосування заходів забезпечення кримінального провадження. Проблемні аспекти доказування у провадженні щодо розгляду слідчим суддею клопотань про проведення слідчих (розшукових) та негласних слідчих (розшукових) дій. Особливості доказування у провадженні під час розгляду слідчим суддею скарг на рішення, дії чи бездіяльність </w:t>
      </w:r>
      <w:r w:rsidRPr="00BD6696">
        <w:rPr>
          <w:rFonts w:ascii="Times New Roman" w:hAnsi="Times New Roman"/>
          <w:sz w:val="28"/>
          <w:szCs w:val="28"/>
          <w:lang w:val="uk-UA"/>
        </w:rPr>
        <w:lastRenderedPageBreak/>
        <w:t>слідчого та прокурора. Стан наукової розробки проблем доказування в судово-контрольних провадженнях під час досудового розслідування.</w:t>
      </w:r>
    </w:p>
    <w:p w14:paraId="01EACBD4"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i/>
          <w:sz w:val="28"/>
          <w:szCs w:val="28"/>
          <w:lang w:val="uk-UA"/>
        </w:rPr>
        <w:t>Теорія і практика доказування під час провадження в суді першої інстанції</w:t>
      </w:r>
      <w:r w:rsidRPr="00BD6696">
        <w:rPr>
          <w:rFonts w:ascii="Times New Roman" w:hAnsi="Times New Roman"/>
          <w:sz w:val="28"/>
          <w:szCs w:val="28"/>
          <w:lang w:val="uk-UA"/>
        </w:rPr>
        <w:t>. Особливості процесу доказування в підготовчому судовому засіданні. Безпосередність дослідження показань, речей і документів під час судового розгляду: законодавче регулювання та практика ЄСПЛ.</w:t>
      </w:r>
      <w:r w:rsidRPr="00BD6696">
        <w:rPr>
          <w:rFonts w:ascii="Times New Roman" w:hAnsi="Times New Roman"/>
          <w:i/>
          <w:sz w:val="28"/>
          <w:szCs w:val="28"/>
          <w:lang w:val="uk-UA"/>
        </w:rPr>
        <w:t xml:space="preserve"> </w:t>
      </w:r>
      <w:r w:rsidRPr="00BD6696">
        <w:rPr>
          <w:rFonts w:ascii="Times New Roman" w:hAnsi="Times New Roman"/>
          <w:sz w:val="28"/>
          <w:szCs w:val="28"/>
          <w:lang w:val="uk-UA"/>
        </w:rPr>
        <w:t>Реалізація засади змагальності сторін та свободи в поданні ними суду своїх доказів і у доведенні перед судом їх переконливості в суді першої інстанції. Законодавче регулювання та теоретико-прикладні проблеми визнання доказів недопустимими та очевидно недопустимими під час судового розгляду.</w:t>
      </w:r>
    </w:p>
    <w:p w14:paraId="279A383E"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 xml:space="preserve">Проблеми нормативного регулювання процесу доказування в судовому розгляді, який здійснюється за відсутності обвинуваченого (спеціальне судове провадження). </w:t>
      </w:r>
    </w:p>
    <w:p w14:paraId="626C6D27"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sz w:val="28"/>
          <w:szCs w:val="28"/>
          <w:lang w:val="uk-UA"/>
        </w:rPr>
        <w:t>Особливості доказування в суді присяжних англосаксонської та континентальної моделей. Перспектива запровадження в Україні суду присяжних англосаксонської моделі.</w:t>
      </w:r>
    </w:p>
    <w:p w14:paraId="74A45EB6" w14:textId="77777777" w:rsidR="00BD6696" w:rsidRPr="00BD6696" w:rsidRDefault="00BD6696" w:rsidP="00BD6696">
      <w:pPr>
        <w:spacing w:after="0" w:line="360" w:lineRule="auto"/>
        <w:ind w:firstLine="709"/>
        <w:jc w:val="both"/>
        <w:rPr>
          <w:rFonts w:ascii="Times New Roman" w:hAnsi="Times New Roman"/>
          <w:sz w:val="28"/>
          <w:szCs w:val="28"/>
          <w:lang w:val="uk-UA"/>
        </w:rPr>
      </w:pPr>
      <w:r w:rsidRPr="00BD6696">
        <w:rPr>
          <w:rFonts w:ascii="Times New Roman" w:hAnsi="Times New Roman"/>
          <w:b/>
          <w:sz w:val="28"/>
          <w:szCs w:val="28"/>
          <w:lang w:val="uk-UA"/>
        </w:rPr>
        <w:t xml:space="preserve"> </w:t>
      </w:r>
      <w:r w:rsidRPr="00BD6696">
        <w:rPr>
          <w:rFonts w:ascii="Times New Roman" w:hAnsi="Times New Roman"/>
          <w:i/>
          <w:sz w:val="28"/>
          <w:szCs w:val="28"/>
          <w:lang w:val="uk-UA"/>
        </w:rPr>
        <w:t xml:space="preserve">Теорія і практика доказування у судових провадженнях з перегляду судових рішень. </w:t>
      </w:r>
      <w:r w:rsidRPr="00BD6696">
        <w:rPr>
          <w:rFonts w:ascii="Times New Roman" w:hAnsi="Times New Roman"/>
          <w:sz w:val="28"/>
          <w:szCs w:val="28"/>
          <w:lang w:val="uk-UA"/>
        </w:rPr>
        <w:t xml:space="preserve">Особливості доказування в суді апеляційної інстанції. Перевірка та оцінка доказів у суді апеляційної інстанції. Особливості нормативного регулювання процесу пізнання у суді касаційної інстанції. Співвідношення доказів та додаткових матеріалів у касаційному провадженні. Оцінка доказів під час письмового касаційного провадження. </w:t>
      </w:r>
    </w:p>
    <w:p w14:paraId="60D25B62" w14:textId="77777777" w:rsidR="00BD6696" w:rsidRDefault="00BD6696" w:rsidP="00FE0BD4">
      <w:pPr>
        <w:jc w:val="both"/>
        <w:rPr>
          <w:rFonts w:ascii="Times New Roman" w:hAnsi="Times New Roman"/>
          <w:sz w:val="28"/>
          <w:szCs w:val="28"/>
          <w:lang w:val="uk-UA"/>
        </w:rPr>
      </w:pPr>
    </w:p>
    <w:p w14:paraId="0108B4C5" w14:textId="77777777" w:rsidR="00FE0BD4" w:rsidRPr="00845225" w:rsidRDefault="00FE0BD4" w:rsidP="00FE0BD4">
      <w:pPr>
        <w:jc w:val="both"/>
        <w:rPr>
          <w:rFonts w:ascii="Times New Roman" w:hAnsi="Times New Roman"/>
          <w:sz w:val="28"/>
          <w:szCs w:val="28"/>
          <w:lang w:val="uk-UA"/>
        </w:rPr>
      </w:pPr>
      <w:r w:rsidRPr="00845225">
        <w:rPr>
          <w:rFonts w:ascii="Times New Roman" w:hAnsi="Times New Roman"/>
          <w:sz w:val="28"/>
          <w:szCs w:val="28"/>
          <w:lang w:val="uk-UA"/>
        </w:rPr>
        <w:t xml:space="preserve"> </w:t>
      </w:r>
    </w:p>
    <w:p w14:paraId="460B87D6" w14:textId="77777777" w:rsidR="00FE0BD4" w:rsidRPr="00845225" w:rsidRDefault="00FE0BD4" w:rsidP="00FE0BD4">
      <w:pPr>
        <w:pStyle w:val="1"/>
        <w:jc w:val="center"/>
        <w:rPr>
          <w:rFonts w:ascii="Times New Roman" w:hAnsi="Times New Roman" w:cs="Times New Roman"/>
          <w:b w:val="0"/>
          <w:lang w:val="uk-UA"/>
        </w:rPr>
      </w:pPr>
      <w:bookmarkStart w:id="25" w:name="_Toc481225515"/>
      <w:bookmarkStart w:id="26" w:name="_Toc481226318"/>
      <w:r w:rsidRPr="00845225">
        <w:rPr>
          <w:rFonts w:ascii="Times New Roman" w:hAnsi="Times New Roman" w:cs="Times New Roman"/>
          <w:b w:val="0"/>
          <w:lang w:val="uk-UA"/>
        </w:rPr>
        <w:t>2.</w:t>
      </w:r>
      <w:r>
        <w:rPr>
          <w:rFonts w:ascii="Times New Roman" w:hAnsi="Times New Roman" w:cs="Times New Roman"/>
          <w:b w:val="0"/>
          <w:lang w:val="uk-UA"/>
        </w:rPr>
        <w:t>2</w:t>
      </w:r>
      <w:r w:rsidRPr="00845225">
        <w:rPr>
          <w:rFonts w:ascii="Times New Roman" w:hAnsi="Times New Roman" w:cs="Times New Roman"/>
          <w:b w:val="0"/>
          <w:lang w:val="uk-UA"/>
        </w:rPr>
        <w:t>. Основні  модулі  навчальної дисципліни</w:t>
      </w:r>
      <w:bookmarkEnd w:id="25"/>
      <w:bookmarkEnd w:id="26"/>
    </w:p>
    <w:p w14:paraId="43670545" w14:textId="77777777" w:rsidR="00FE0BD4" w:rsidRPr="00845225" w:rsidRDefault="00FE0BD4" w:rsidP="00FE0BD4">
      <w:pPr>
        <w:jc w:val="center"/>
        <w:rPr>
          <w:rFonts w:ascii="Times New Roman" w:hAnsi="Times New Roman"/>
          <w:sz w:val="28"/>
          <w:szCs w:val="28"/>
          <w:lang w:val="uk-UA"/>
        </w:rPr>
      </w:pPr>
      <w:r w:rsidRPr="00845225">
        <w:rPr>
          <w:rFonts w:ascii="Times New Roman" w:hAnsi="Times New Roman"/>
          <w:sz w:val="28"/>
          <w:szCs w:val="28"/>
          <w:lang w:val="uk-UA"/>
        </w:rPr>
        <w:t>Вказується перелік модулів, кількість кредитів і годин, види навчальних заня</w:t>
      </w:r>
      <w:r>
        <w:rPr>
          <w:rFonts w:ascii="Times New Roman" w:hAnsi="Times New Roman"/>
          <w:sz w:val="28"/>
          <w:szCs w:val="28"/>
          <w:lang w:val="uk-UA"/>
        </w:rPr>
        <w:t>ть, самостійна робота здобувач</w:t>
      </w:r>
      <w:r w:rsidRPr="00845225">
        <w:rPr>
          <w:rFonts w:ascii="Times New Roman" w:hAnsi="Times New Roman"/>
          <w:sz w:val="28"/>
          <w:szCs w:val="28"/>
          <w:lang w:val="uk-UA"/>
        </w:rPr>
        <w:t>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703"/>
        <w:gridCol w:w="1012"/>
        <w:gridCol w:w="808"/>
        <w:gridCol w:w="752"/>
        <w:gridCol w:w="1098"/>
        <w:gridCol w:w="1242"/>
        <w:gridCol w:w="932"/>
        <w:gridCol w:w="1193"/>
      </w:tblGrid>
      <w:tr w:rsidR="00FE0BD4" w:rsidRPr="00845225" w14:paraId="7A24D9BD" w14:textId="77777777" w:rsidTr="00114D9D">
        <w:trPr>
          <w:trHeight w:val="345"/>
        </w:trPr>
        <w:tc>
          <w:tcPr>
            <w:tcW w:w="988" w:type="dxa"/>
            <w:vMerge w:val="restart"/>
          </w:tcPr>
          <w:p w14:paraId="6241F5EA"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w:t>
            </w:r>
          </w:p>
        </w:tc>
        <w:tc>
          <w:tcPr>
            <w:tcW w:w="1482" w:type="dxa"/>
            <w:vMerge w:val="restart"/>
          </w:tcPr>
          <w:p w14:paraId="178407A6"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Модуль/назва</w:t>
            </w:r>
          </w:p>
        </w:tc>
        <w:tc>
          <w:tcPr>
            <w:tcW w:w="988" w:type="dxa"/>
            <w:vMerge w:val="restart"/>
          </w:tcPr>
          <w:p w14:paraId="3F262586"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Кількіст</w:t>
            </w:r>
            <w:r w:rsidRPr="00845225">
              <w:rPr>
                <w:rFonts w:ascii="Times New Roman" w:hAnsi="Times New Roman"/>
                <w:sz w:val="20"/>
                <w:szCs w:val="20"/>
                <w:lang w:val="uk-UA"/>
              </w:rPr>
              <w:lastRenderedPageBreak/>
              <w:t>ь кредитів ЄКТС</w:t>
            </w:r>
          </w:p>
        </w:tc>
        <w:tc>
          <w:tcPr>
            <w:tcW w:w="790" w:type="dxa"/>
            <w:vMerge w:val="restart"/>
          </w:tcPr>
          <w:p w14:paraId="357A64B1"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lastRenderedPageBreak/>
              <w:t>Всьог</w:t>
            </w:r>
            <w:r w:rsidRPr="00845225">
              <w:rPr>
                <w:rFonts w:ascii="Times New Roman" w:hAnsi="Times New Roman"/>
                <w:sz w:val="20"/>
                <w:szCs w:val="20"/>
                <w:lang w:val="uk-UA"/>
              </w:rPr>
              <w:lastRenderedPageBreak/>
              <w:t>о годин</w:t>
            </w:r>
          </w:p>
        </w:tc>
        <w:tc>
          <w:tcPr>
            <w:tcW w:w="3932" w:type="dxa"/>
            <w:gridSpan w:val="4"/>
          </w:tcPr>
          <w:p w14:paraId="33759A11" w14:textId="77777777" w:rsidR="00FE0BD4"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lastRenderedPageBreak/>
              <w:t>Аудиторні заняття</w:t>
            </w:r>
          </w:p>
          <w:p w14:paraId="41A447C1" w14:textId="77777777" w:rsidR="00FE0BD4" w:rsidRPr="00845225" w:rsidRDefault="00FE0BD4" w:rsidP="00915635">
            <w:pPr>
              <w:spacing w:line="240" w:lineRule="auto"/>
              <w:jc w:val="center"/>
              <w:rPr>
                <w:rFonts w:ascii="Times New Roman" w:hAnsi="Times New Roman"/>
                <w:sz w:val="20"/>
                <w:szCs w:val="20"/>
                <w:lang w:val="uk-UA"/>
              </w:rPr>
            </w:pPr>
            <w:r>
              <w:rPr>
                <w:rFonts w:ascii="Times New Roman" w:hAnsi="Times New Roman"/>
                <w:sz w:val="20"/>
                <w:szCs w:val="20"/>
                <w:lang w:val="uk-UA"/>
              </w:rPr>
              <w:lastRenderedPageBreak/>
              <w:t>(контактні)</w:t>
            </w:r>
          </w:p>
        </w:tc>
        <w:tc>
          <w:tcPr>
            <w:tcW w:w="1165" w:type="dxa"/>
            <w:vMerge w:val="restart"/>
          </w:tcPr>
          <w:p w14:paraId="56619F30"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lastRenderedPageBreak/>
              <w:t>Самостійн</w:t>
            </w:r>
            <w:r w:rsidRPr="00845225">
              <w:rPr>
                <w:rFonts w:ascii="Times New Roman" w:hAnsi="Times New Roman"/>
                <w:sz w:val="20"/>
                <w:szCs w:val="20"/>
                <w:lang w:val="uk-UA"/>
              </w:rPr>
              <w:lastRenderedPageBreak/>
              <w:t xml:space="preserve">а робота </w:t>
            </w:r>
            <w:r>
              <w:rPr>
                <w:rFonts w:ascii="Times New Roman" w:hAnsi="Times New Roman"/>
                <w:sz w:val="20"/>
                <w:szCs w:val="20"/>
                <w:lang w:val="uk-UA"/>
              </w:rPr>
              <w:t>здобувач</w:t>
            </w:r>
            <w:r w:rsidRPr="00845225">
              <w:rPr>
                <w:rFonts w:ascii="Times New Roman" w:hAnsi="Times New Roman"/>
                <w:sz w:val="20"/>
                <w:szCs w:val="20"/>
                <w:lang w:val="uk-UA"/>
              </w:rPr>
              <w:t>ів</w:t>
            </w:r>
          </w:p>
        </w:tc>
      </w:tr>
      <w:tr w:rsidR="00FE0BD4" w:rsidRPr="00845225" w14:paraId="71CE0FB1" w14:textId="77777777" w:rsidTr="00114D9D">
        <w:trPr>
          <w:trHeight w:val="345"/>
        </w:trPr>
        <w:tc>
          <w:tcPr>
            <w:tcW w:w="988" w:type="dxa"/>
            <w:vMerge/>
          </w:tcPr>
          <w:p w14:paraId="72C217AD" w14:textId="77777777" w:rsidR="00FE0BD4" w:rsidRPr="00845225" w:rsidRDefault="00FE0BD4" w:rsidP="00915635">
            <w:pPr>
              <w:spacing w:line="240" w:lineRule="auto"/>
              <w:jc w:val="center"/>
              <w:rPr>
                <w:rFonts w:ascii="Times New Roman" w:hAnsi="Times New Roman"/>
                <w:sz w:val="20"/>
                <w:szCs w:val="20"/>
                <w:lang w:val="uk-UA"/>
              </w:rPr>
            </w:pPr>
          </w:p>
        </w:tc>
        <w:tc>
          <w:tcPr>
            <w:tcW w:w="1482" w:type="dxa"/>
            <w:vMerge/>
          </w:tcPr>
          <w:p w14:paraId="1B1336F8" w14:textId="77777777" w:rsidR="00FE0BD4" w:rsidRPr="00845225" w:rsidRDefault="00FE0BD4" w:rsidP="00915635">
            <w:pPr>
              <w:spacing w:line="240" w:lineRule="auto"/>
              <w:jc w:val="center"/>
              <w:rPr>
                <w:rFonts w:ascii="Times New Roman" w:hAnsi="Times New Roman"/>
                <w:sz w:val="20"/>
                <w:szCs w:val="20"/>
                <w:lang w:val="uk-UA"/>
              </w:rPr>
            </w:pPr>
          </w:p>
        </w:tc>
        <w:tc>
          <w:tcPr>
            <w:tcW w:w="988" w:type="dxa"/>
            <w:vMerge/>
          </w:tcPr>
          <w:p w14:paraId="4B3089F5" w14:textId="77777777" w:rsidR="00FE0BD4" w:rsidRPr="00845225" w:rsidRDefault="00FE0BD4" w:rsidP="00915635">
            <w:pPr>
              <w:spacing w:line="240" w:lineRule="auto"/>
              <w:jc w:val="center"/>
              <w:rPr>
                <w:rFonts w:ascii="Times New Roman" w:hAnsi="Times New Roman"/>
                <w:sz w:val="20"/>
                <w:szCs w:val="20"/>
                <w:lang w:val="uk-UA"/>
              </w:rPr>
            </w:pPr>
          </w:p>
        </w:tc>
        <w:tc>
          <w:tcPr>
            <w:tcW w:w="790" w:type="dxa"/>
            <w:vMerge/>
          </w:tcPr>
          <w:p w14:paraId="202948E2" w14:textId="77777777" w:rsidR="00FE0BD4" w:rsidRPr="00845225" w:rsidRDefault="00FE0BD4" w:rsidP="00915635">
            <w:pPr>
              <w:spacing w:line="240" w:lineRule="auto"/>
              <w:jc w:val="center"/>
              <w:rPr>
                <w:rFonts w:ascii="Times New Roman" w:hAnsi="Times New Roman"/>
                <w:sz w:val="20"/>
                <w:szCs w:val="20"/>
                <w:lang w:val="uk-UA"/>
              </w:rPr>
            </w:pPr>
          </w:p>
        </w:tc>
        <w:tc>
          <w:tcPr>
            <w:tcW w:w="737" w:type="dxa"/>
          </w:tcPr>
          <w:p w14:paraId="6ADDC783"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Лекції</w:t>
            </w:r>
          </w:p>
        </w:tc>
        <w:tc>
          <w:tcPr>
            <w:tcW w:w="1072" w:type="dxa"/>
          </w:tcPr>
          <w:p w14:paraId="593BDC62"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Практичні заняття</w:t>
            </w:r>
          </w:p>
        </w:tc>
        <w:tc>
          <w:tcPr>
            <w:tcW w:w="1212" w:type="dxa"/>
          </w:tcPr>
          <w:p w14:paraId="688275BD" w14:textId="77777777" w:rsidR="00FE0BD4" w:rsidRPr="00845225" w:rsidRDefault="00FE0BD4" w:rsidP="00915635">
            <w:pPr>
              <w:spacing w:line="240" w:lineRule="auto"/>
              <w:jc w:val="center"/>
              <w:rPr>
                <w:rFonts w:ascii="Times New Roman" w:hAnsi="Times New Roman"/>
                <w:sz w:val="20"/>
                <w:szCs w:val="20"/>
                <w:lang w:val="uk-UA"/>
              </w:rPr>
            </w:pPr>
            <w:r w:rsidRPr="00845225">
              <w:rPr>
                <w:rFonts w:ascii="Times New Roman" w:hAnsi="Times New Roman"/>
                <w:sz w:val="20"/>
                <w:szCs w:val="20"/>
                <w:lang w:val="uk-UA"/>
              </w:rPr>
              <w:t>Семінарські заняття</w:t>
            </w:r>
          </w:p>
        </w:tc>
        <w:tc>
          <w:tcPr>
            <w:tcW w:w="911" w:type="dxa"/>
          </w:tcPr>
          <w:p w14:paraId="6FEBC134" w14:textId="77777777" w:rsidR="00FE0BD4" w:rsidRPr="00845225" w:rsidRDefault="00FE0BD4" w:rsidP="00915635">
            <w:pPr>
              <w:spacing w:line="240" w:lineRule="auto"/>
              <w:jc w:val="center"/>
              <w:rPr>
                <w:rFonts w:ascii="Times New Roman" w:hAnsi="Times New Roman"/>
                <w:sz w:val="20"/>
                <w:szCs w:val="20"/>
                <w:vertAlign w:val="superscript"/>
                <w:lang w:val="uk-UA"/>
              </w:rPr>
            </w:pPr>
            <w:r w:rsidRPr="00845225">
              <w:rPr>
                <w:rFonts w:ascii="Times New Roman" w:hAnsi="Times New Roman"/>
                <w:sz w:val="20"/>
                <w:szCs w:val="20"/>
                <w:lang w:val="uk-UA"/>
              </w:rPr>
              <w:t>Інші види занять</w:t>
            </w:r>
            <w:r w:rsidRPr="00845225">
              <w:rPr>
                <w:rStyle w:val="a9"/>
                <w:rFonts w:ascii="Times New Roman" w:hAnsi="Times New Roman"/>
                <w:sz w:val="20"/>
                <w:szCs w:val="20"/>
                <w:lang w:val="uk-UA"/>
              </w:rPr>
              <w:footnoteReference w:customMarkFollows="1" w:id="1"/>
              <w:sym w:font="Symbol" w:char="F02A"/>
            </w:r>
            <w:r w:rsidRPr="00845225">
              <w:rPr>
                <w:rFonts w:ascii="Times New Roman" w:hAnsi="Times New Roman"/>
                <w:lang w:val="uk-UA"/>
              </w:rPr>
              <w:sym w:font="Symbol" w:char="F02A"/>
            </w:r>
          </w:p>
        </w:tc>
        <w:tc>
          <w:tcPr>
            <w:tcW w:w="1165" w:type="dxa"/>
            <w:vMerge/>
          </w:tcPr>
          <w:p w14:paraId="425FD729" w14:textId="77777777" w:rsidR="00FE0BD4" w:rsidRPr="00845225" w:rsidRDefault="00FE0BD4" w:rsidP="00915635">
            <w:pPr>
              <w:spacing w:line="240" w:lineRule="auto"/>
              <w:jc w:val="center"/>
              <w:rPr>
                <w:rFonts w:ascii="Times New Roman" w:hAnsi="Times New Roman"/>
                <w:sz w:val="20"/>
                <w:szCs w:val="20"/>
                <w:lang w:val="uk-UA"/>
              </w:rPr>
            </w:pPr>
          </w:p>
        </w:tc>
      </w:tr>
      <w:tr w:rsidR="00FE0BD4" w:rsidRPr="00845225" w14:paraId="4C81478E" w14:textId="77777777" w:rsidTr="00114D9D">
        <w:tc>
          <w:tcPr>
            <w:tcW w:w="988" w:type="dxa"/>
          </w:tcPr>
          <w:p w14:paraId="093CE44D" w14:textId="77777777" w:rsidR="00FE0BD4" w:rsidRPr="008C56B2" w:rsidRDefault="00FE0BD4" w:rsidP="00915635">
            <w:pPr>
              <w:spacing w:line="240" w:lineRule="auto"/>
              <w:jc w:val="center"/>
              <w:rPr>
                <w:rFonts w:ascii="Times New Roman" w:hAnsi="Times New Roman"/>
                <w:lang w:val="uk-UA"/>
              </w:rPr>
            </w:pPr>
            <w:r w:rsidRPr="008C56B2">
              <w:rPr>
                <w:rFonts w:ascii="Times New Roman" w:hAnsi="Times New Roman"/>
                <w:lang w:val="uk-UA"/>
              </w:rPr>
              <w:t>1</w:t>
            </w:r>
          </w:p>
        </w:tc>
        <w:tc>
          <w:tcPr>
            <w:tcW w:w="1482" w:type="dxa"/>
          </w:tcPr>
          <w:p w14:paraId="000F2023" w14:textId="77777777" w:rsidR="00FE0BD4" w:rsidRPr="008C56B2" w:rsidRDefault="00FE0BD4" w:rsidP="00915635">
            <w:pPr>
              <w:spacing w:line="240" w:lineRule="auto"/>
              <w:jc w:val="center"/>
              <w:rPr>
                <w:rFonts w:ascii="Times New Roman" w:hAnsi="Times New Roman"/>
                <w:lang w:val="uk-UA"/>
              </w:rPr>
            </w:pPr>
            <w:r w:rsidRPr="008C56B2">
              <w:rPr>
                <w:rFonts w:ascii="Times New Roman" w:hAnsi="Times New Roman"/>
                <w:lang w:val="uk-UA"/>
              </w:rPr>
              <w:t>Модуль 1</w:t>
            </w:r>
          </w:p>
          <w:p w14:paraId="5F50A11A" w14:textId="77777777" w:rsidR="00FE0BD4" w:rsidRPr="008C56B2" w:rsidRDefault="008C56B2" w:rsidP="00915635">
            <w:pPr>
              <w:spacing w:line="240" w:lineRule="auto"/>
              <w:jc w:val="center"/>
              <w:rPr>
                <w:rFonts w:ascii="Times New Roman" w:hAnsi="Times New Roman"/>
                <w:lang w:val="uk-UA"/>
              </w:rPr>
            </w:pPr>
            <w:r w:rsidRPr="008C56B2">
              <w:rPr>
                <w:rFonts w:ascii="Times New Roman" w:hAnsi="Times New Roman"/>
                <w:lang w:val="uk-UA"/>
              </w:rPr>
              <w:t>Загальні положення теорії доказів і кримінального процесуального доказування</w:t>
            </w:r>
          </w:p>
        </w:tc>
        <w:tc>
          <w:tcPr>
            <w:tcW w:w="988" w:type="dxa"/>
          </w:tcPr>
          <w:p w14:paraId="334139BD" w14:textId="77777777" w:rsidR="00FE0BD4" w:rsidRPr="008C56B2" w:rsidRDefault="008C56B2" w:rsidP="00915635">
            <w:pPr>
              <w:spacing w:line="240" w:lineRule="auto"/>
              <w:jc w:val="center"/>
              <w:rPr>
                <w:rFonts w:ascii="Times New Roman" w:hAnsi="Times New Roman"/>
                <w:lang w:val="uk-UA"/>
              </w:rPr>
            </w:pPr>
            <w:r w:rsidRPr="008C56B2">
              <w:rPr>
                <w:rFonts w:ascii="Times New Roman" w:hAnsi="Times New Roman"/>
                <w:lang w:val="uk-UA"/>
              </w:rPr>
              <w:t>2,0</w:t>
            </w:r>
          </w:p>
        </w:tc>
        <w:tc>
          <w:tcPr>
            <w:tcW w:w="790" w:type="dxa"/>
          </w:tcPr>
          <w:p w14:paraId="6850E039" w14:textId="77777777" w:rsidR="00FE0BD4" w:rsidRPr="008C56B2" w:rsidRDefault="00FE0BD4" w:rsidP="00915635">
            <w:pPr>
              <w:spacing w:line="240" w:lineRule="auto"/>
              <w:jc w:val="center"/>
              <w:rPr>
                <w:rFonts w:ascii="Times New Roman" w:hAnsi="Times New Roman"/>
                <w:lang w:val="uk-UA"/>
              </w:rPr>
            </w:pPr>
          </w:p>
        </w:tc>
        <w:tc>
          <w:tcPr>
            <w:tcW w:w="737" w:type="dxa"/>
          </w:tcPr>
          <w:p w14:paraId="01B6DF60"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10</w:t>
            </w:r>
          </w:p>
        </w:tc>
        <w:tc>
          <w:tcPr>
            <w:tcW w:w="1072" w:type="dxa"/>
          </w:tcPr>
          <w:p w14:paraId="5FA4123B"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10</w:t>
            </w:r>
          </w:p>
        </w:tc>
        <w:tc>
          <w:tcPr>
            <w:tcW w:w="1212" w:type="dxa"/>
          </w:tcPr>
          <w:p w14:paraId="345C4FA8" w14:textId="77777777" w:rsidR="00FE0BD4" w:rsidRPr="008C56B2" w:rsidRDefault="00FE0BD4" w:rsidP="00915635">
            <w:pPr>
              <w:spacing w:line="240" w:lineRule="auto"/>
              <w:jc w:val="center"/>
              <w:rPr>
                <w:rFonts w:ascii="Times New Roman" w:hAnsi="Times New Roman"/>
                <w:lang w:val="uk-UA"/>
              </w:rPr>
            </w:pPr>
          </w:p>
        </w:tc>
        <w:tc>
          <w:tcPr>
            <w:tcW w:w="911" w:type="dxa"/>
          </w:tcPr>
          <w:p w14:paraId="5468B1ED" w14:textId="77777777" w:rsidR="00FE0BD4" w:rsidRPr="008C56B2" w:rsidRDefault="00FE0BD4" w:rsidP="00915635">
            <w:pPr>
              <w:spacing w:line="240" w:lineRule="auto"/>
              <w:jc w:val="center"/>
              <w:rPr>
                <w:rFonts w:ascii="Times New Roman" w:hAnsi="Times New Roman"/>
                <w:lang w:val="uk-UA"/>
              </w:rPr>
            </w:pPr>
          </w:p>
        </w:tc>
        <w:tc>
          <w:tcPr>
            <w:tcW w:w="1165" w:type="dxa"/>
          </w:tcPr>
          <w:p w14:paraId="4F7EBF64" w14:textId="77777777" w:rsidR="00FE0BD4" w:rsidRPr="008C56B2" w:rsidRDefault="00FE0BD4" w:rsidP="00915635">
            <w:pPr>
              <w:spacing w:line="240" w:lineRule="auto"/>
              <w:jc w:val="center"/>
              <w:rPr>
                <w:rFonts w:ascii="Times New Roman" w:hAnsi="Times New Roman"/>
                <w:lang w:val="uk-UA"/>
              </w:rPr>
            </w:pPr>
          </w:p>
        </w:tc>
      </w:tr>
      <w:tr w:rsidR="00FE0BD4" w:rsidRPr="00845225" w14:paraId="2C99BC51" w14:textId="77777777" w:rsidTr="00114D9D">
        <w:tc>
          <w:tcPr>
            <w:tcW w:w="988" w:type="dxa"/>
          </w:tcPr>
          <w:p w14:paraId="16A2DF77" w14:textId="77777777" w:rsidR="00FE0BD4" w:rsidRPr="008C56B2" w:rsidRDefault="00FE0BD4" w:rsidP="00915635">
            <w:pPr>
              <w:spacing w:line="240" w:lineRule="auto"/>
              <w:jc w:val="center"/>
              <w:rPr>
                <w:rFonts w:ascii="Times New Roman" w:hAnsi="Times New Roman"/>
                <w:lang w:val="uk-UA"/>
              </w:rPr>
            </w:pPr>
            <w:r w:rsidRPr="008C56B2">
              <w:rPr>
                <w:rFonts w:ascii="Times New Roman" w:hAnsi="Times New Roman"/>
                <w:lang w:val="uk-UA"/>
              </w:rPr>
              <w:t>2</w:t>
            </w:r>
          </w:p>
        </w:tc>
        <w:tc>
          <w:tcPr>
            <w:tcW w:w="1482" w:type="dxa"/>
          </w:tcPr>
          <w:p w14:paraId="016399A6" w14:textId="77777777" w:rsidR="00FE0BD4" w:rsidRPr="008C56B2" w:rsidRDefault="00FE0BD4" w:rsidP="00915635">
            <w:pPr>
              <w:spacing w:line="240" w:lineRule="auto"/>
              <w:jc w:val="center"/>
              <w:rPr>
                <w:rFonts w:ascii="Times New Roman" w:hAnsi="Times New Roman"/>
                <w:lang w:val="uk-UA"/>
              </w:rPr>
            </w:pPr>
            <w:r w:rsidRPr="008C56B2">
              <w:rPr>
                <w:rFonts w:ascii="Times New Roman" w:hAnsi="Times New Roman"/>
                <w:lang w:val="uk-UA"/>
              </w:rPr>
              <w:t>Модуль 2</w:t>
            </w:r>
          </w:p>
          <w:p w14:paraId="650A185F"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Теоретико-правова характеристика процесуальних джерел доказів</w:t>
            </w:r>
          </w:p>
        </w:tc>
        <w:tc>
          <w:tcPr>
            <w:tcW w:w="988" w:type="dxa"/>
          </w:tcPr>
          <w:p w14:paraId="4F55CEA7"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2,0</w:t>
            </w:r>
          </w:p>
        </w:tc>
        <w:tc>
          <w:tcPr>
            <w:tcW w:w="790" w:type="dxa"/>
          </w:tcPr>
          <w:p w14:paraId="29E5AF51" w14:textId="77777777" w:rsidR="00FE0BD4" w:rsidRPr="008C56B2" w:rsidRDefault="00FE0BD4" w:rsidP="00915635">
            <w:pPr>
              <w:spacing w:line="240" w:lineRule="auto"/>
              <w:jc w:val="center"/>
              <w:rPr>
                <w:rFonts w:ascii="Times New Roman" w:hAnsi="Times New Roman"/>
                <w:lang w:val="uk-UA"/>
              </w:rPr>
            </w:pPr>
          </w:p>
        </w:tc>
        <w:tc>
          <w:tcPr>
            <w:tcW w:w="737" w:type="dxa"/>
          </w:tcPr>
          <w:p w14:paraId="6B837750"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8</w:t>
            </w:r>
          </w:p>
        </w:tc>
        <w:tc>
          <w:tcPr>
            <w:tcW w:w="1072" w:type="dxa"/>
          </w:tcPr>
          <w:p w14:paraId="2D851D71"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8</w:t>
            </w:r>
          </w:p>
        </w:tc>
        <w:tc>
          <w:tcPr>
            <w:tcW w:w="1212" w:type="dxa"/>
          </w:tcPr>
          <w:p w14:paraId="66C748BF" w14:textId="77777777" w:rsidR="00FE0BD4" w:rsidRPr="008C56B2" w:rsidRDefault="00FE0BD4" w:rsidP="00915635">
            <w:pPr>
              <w:spacing w:line="240" w:lineRule="auto"/>
              <w:jc w:val="center"/>
              <w:rPr>
                <w:rFonts w:ascii="Times New Roman" w:hAnsi="Times New Roman"/>
                <w:lang w:val="uk-UA"/>
              </w:rPr>
            </w:pPr>
          </w:p>
        </w:tc>
        <w:tc>
          <w:tcPr>
            <w:tcW w:w="911" w:type="dxa"/>
          </w:tcPr>
          <w:p w14:paraId="063EB948" w14:textId="77777777" w:rsidR="00FE0BD4" w:rsidRPr="008C56B2" w:rsidRDefault="00FE0BD4" w:rsidP="00915635">
            <w:pPr>
              <w:spacing w:line="240" w:lineRule="auto"/>
              <w:jc w:val="center"/>
              <w:rPr>
                <w:rFonts w:ascii="Times New Roman" w:hAnsi="Times New Roman"/>
                <w:lang w:val="uk-UA"/>
              </w:rPr>
            </w:pPr>
          </w:p>
        </w:tc>
        <w:tc>
          <w:tcPr>
            <w:tcW w:w="1165" w:type="dxa"/>
          </w:tcPr>
          <w:p w14:paraId="2F56B63B" w14:textId="77777777" w:rsidR="00FE0BD4" w:rsidRPr="008C56B2" w:rsidRDefault="00FE0BD4" w:rsidP="00915635">
            <w:pPr>
              <w:spacing w:line="240" w:lineRule="auto"/>
              <w:jc w:val="center"/>
              <w:rPr>
                <w:rFonts w:ascii="Times New Roman" w:hAnsi="Times New Roman"/>
                <w:lang w:val="uk-UA"/>
              </w:rPr>
            </w:pPr>
          </w:p>
        </w:tc>
      </w:tr>
      <w:tr w:rsidR="008C56B2" w:rsidRPr="00845225" w14:paraId="56B32FEF" w14:textId="77777777" w:rsidTr="00114D9D">
        <w:tc>
          <w:tcPr>
            <w:tcW w:w="988" w:type="dxa"/>
          </w:tcPr>
          <w:p w14:paraId="20DA42D3" w14:textId="77777777" w:rsidR="008C56B2" w:rsidRPr="008C56B2" w:rsidRDefault="008C56B2" w:rsidP="00915635">
            <w:pPr>
              <w:spacing w:line="240" w:lineRule="auto"/>
              <w:jc w:val="center"/>
              <w:rPr>
                <w:rFonts w:ascii="Times New Roman" w:hAnsi="Times New Roman"/>
                <w:lang w:val="uk-UA"/>
              </w:rPr>
            </w:pPr>
            <w:r>
              <w:rPr>
                <w:rFonts w:ascii="Times New Roman" w:hAnsi="Times New Roman"/>
                <w:lang w:val="uk-UA"/>
              </w:rPr>
              <w:t>3</w:t>
            </w:r>
          </w:p>
        </w:tc>
        <w:tc>
          <w:tcPr>
            <w:tcW w:w="1482" w:type="dxa"/>
          </w:tcPr>
          <w:p w14:paraId="7042527F" w14:textId="77777777" w:rsidR="008C56B2" w:rsidRDefault="008C56B2" w:rsidP="00915635">
            <w:pPr>
              <w:spacing w:line="240" w:lineRule="auto"/>
              <w:jc w:val="center"/>
              <w:rPr>
                <w:rFonts w:ascii="Times New Roman" w:hAnsi="Times New Roman"/>
                <w:lang w:val="uk-UA"/>
              </w:rPr>
            </w:pPr>
            <w:r>
              <w:rPr>
                <w:rFonts w:ascii="Times New Roman" w:hAnsi="Times New Roman"/>
                <w:lang w:val="uk-UA"/>
              </w:rPr>
              <w:t>Модуль 3</w:t>
            </w:r>
          </w:p>
          <w:p w14:paraId="3B63B4AB" w14:textId="77777777" w:rsidR="008C56B2" w:rsidRPr="008C56B2" w:rsidRDefault="008C56B2" w:rsidP="00915635">
            <w:pPr>
              <w:spacing w:line="240" w:lineRule="auto"/>
              <w:jc w:val="center"/>
              <w:rPr>
                <w:rFonts w:ascii="Times New Roman" w:hAnsi="Times New Roman"/>
                <w:lang w:val="uk-UA"/>
              </w:rPr>
            </w:pPr>
            <w:r>
              <w:rPr>
                <w:rFonts w:ascii="Times New Roman" w:hAnsi="Times New Roman"/>
                <w:lang w:val="uk-UA"/>
              </w:rPr>
              <w:t>Теоретико-правові основи та прикладні проблеми процесу доказування в окремих кримінальних провадженнях та на окремих стадіях кримінального процесу</w:t>
            </w:r>
          </w:p>
        </w:tc>
        <w:tc>
          <w:tcPr>
            <w:tcW w:w="988" w:type="dxa"/>
          </w:tcPr>
          <w:p w14:paraId="7B16D890" w14:textId="5CC9C6EE" w:rsidR="008C56B2" w:rsidRDefault="00114D9D" w:rsidP="00915635">
            <w:pPr>
              <w:spacing w:line="240" w:lineRule="auto"/>
              <w:jc w:val="center"/>
              <w:rPr>
                <w:rFonts w:ascii="Times New Roman" w:hAnsi="Times New Roman"/>
                <w:lang w:val="uk-UA"/>
              </w:rPr>
            </w:pPr>
            <w:r>
              <w:rPr>
                <w:rFonts w:ascii="Times New Roman" w:hAnsi="Times New Roman"/>
                <w:lang w:val="en-US"/>
              </w:rPr>
              <w:t>3</w:t>
            </w:r>
            <w:r>
              <w:rPr>
                <w:rFonts w:ascii="Times New Roman" w:hAnsi="Times New Roman"/>
                <w:lang w:val="uk-UA"/>
              </w:rPr>
              <w:t>,</w:t>
            </w:r>
            <w:r w:rsidR="008C56B2">
              <w:rPr>
                <w:rFonts w:ascii="Times New Roman" w:hAnsi="Times New Roman"/>
                <w:lang w:val="uk-UA"/>
              </w:rPr>
              <w:t>0</w:t>
            </w:r>
          </w:p>
        </w:tc>
        <w:tc>
          <w:tcPr>
            <w:tcW w:w="790" w:type="dxa"/>
          </w:tcPr>
          <w:p w14:paraId="367F015A" w14:textId="77777777" w:rsidR="008C56B2" w:rsidRPr="008C56B2" w:rsidRDefault="008C56B2" w:rsidP="00915635">
            <w:pPr>
              <w:spacing w:line="240" w:lineRule="auto"/>
              <w:jc w:val="center"/>
              <w:rPr>
                <w:rFonts w:ascii="Times New Roman" w:hAnsi="Times New Roman"/>
                <w:lang w:val="uk-UA"/>
              </w:rPr>
            </w:pPr>
          </w:p>
        </w:tc>
        <w:tc>
          <w:tcPr>
            <w:tcW w:w="737" w:type="dxa"/>
          </w:tcPr>
          <w:p w14:paraId="4163A90B" w14:textId="77777777" w:rsidR="008C56B2" w:rsidRPr="008C56B2" w:rsidRDefault="008C56B2" w:rsidP="00915635">
            <w:pPr>
              <w:spacing w:line="240" w:lineRule="auto"/>
              <w:jc w:val="center"/>
              <w:rPr>
                <w:rFonts w:ascii="Times New Roman" w:hAnsi="Times New Roman"/>
                <w:lang w:val="uk-UA"/>
              </w:rPr>
            </w:pPr>
            <w:r>
              <w:rPr>
                <w:rFonts w:ascii="Times New Roman" w:hAnsi="Times New Roman"/>
                <w:lang w:val="uk-UA"/>
              </w:rPr>
              <w:t>12</w:t>
            </w:r>
          </w:p>
        </w:tc>
        <w:tc>
          <w:tcPr>
            <w:tcW w:w="1072" w:type="dxa"/>
          </w:tcPr>
          <w:p w14:paraId="2758F28C" w14:textId="77777777" w:rsidR="008C56B2" w:rsidRPr="008C56B2" w:rsidRDefault="008C56B2" w:rsidP="00915635">
            <w:pPr>
              <w:spacing w:line="240" w:lineRule="auto"/>
              <w:jc w:val="center"/>
              <w:rPr>
                <w:rFonts w:ascii="Times New Roman" w:hAnsi="Times New Roman"/>
                <w:lang w:val="uk-UA"/>
              </w:rPr>
            </w:pPr>
            <w:r>
              <w:rPr>
                <w:rFonts w:ascii="Times New Roman" w:hAnsi="Times New Roman"/>
                <w:lang w:val="uk-UA"/>
              </w:rPr>
              <w:t>12</w:t>
            </w:r>
          </w:p>
        </w:tc>
        <w:tc>
          <w:tcPr>
            <w:tcW w:w="1212" w:type="dxa"/>
          </w:tcPr>
          <w:p w14:paraId="1A5DBFC0" w14:textId="77777777" w:rsidR="008C56B2" w:rsidRPr="008C56B2" w:rsidRDefault="008C56B2" w:rsidP="00915635">
            <w:pPr>
              <w:spacing w:line="240" w:lineRule="auto"/>
              <w:jc w:val="center"/>
              <w:rPr>
                <w:rFonts w:ascii="Times New Roman" w:hAnsi="Times New Roman"/>
                <w:lang w:val="uk-UA"/>
              </w:rPr>
            </w:pPr>
          </w:p>
        </w:tc>
        <w:tc>
          <w:tcPr>
            <w:tcW w:w="911" w:type="dxa"/>
          </w:tcPr>
          <w:p w14:paraId="1991E8E4" w14:textId="77777777" w:rsidR="008C56B2" w:rsidRPr="008C56B2" w:rsidRDefault="008C56B2" w:rsidP="00915635">
            <w:pPr>
              <w:spacing w:line="240" w:lineRule="auto"/>
              <w:jc w:val="center"/>
              <w:rPr>
                <w:rFonts w:ascii="Times New Roman" w:hAnsi="Times New Roman"/>
                <w:lang w:val="uk-UA"/>
              </w:rPr>
            </w:pPr>
          </w:p>
        </w:tc>
        <w:tc>
          <w:tcPr>
            <w:tcW w:w="1165" w:type="dxa"/>
          </w:tcPr>
          <w:p w14:paraId="0DA038E4" w14:textId="77777777" w:rsidR="008C56B2" w:rsidRPr="008C56B2" w:rsidRDefault="008C56B2" w:rsidP="00915635">
            <w:pPr>
              <w:spacing w:line="240" w:lineRule="auto"/>
              <w:jc w:val="center"/>
              <w:rPr>
                <w:rFonts w:ascii="Times New Roman" w:hAnsi="Times New Roman"/>
                <w:lang w:val="uk-UA"/>
              </w:rPr>
            </w:pPr>
          </w:p>
        </w:tc>
      </w:tr>
      <w:tr w:rsidR="00FE0BD4" w:rsidRPr="00845225" w14:paraId="04F9CD0D" w14:textId="77777777" w:rsidTr="00114D9D">
        <w:tc>
          <w:tcPr>
            <w:tcW w:w="988" w:type="dxa"/>
          </w:tcPr>
          <w:p w14:paraId="3342CB00" w14:textId="77777777" w:rsidR="00FE0BD4" w:rsidRPr="008C56B2" w:rsidRDefault="00FE0BD4" w:rsidP="00915635">
            <w:pPr>
              <w:spacing w:line="240" w:lineRule="auto"/>
              <w:jc w:val="center"/>
              <w:rPr>
                <w:rFonts w:ascii="Times New Roman" w:hAnsi="Times New Roman"/>
                <w:lang w:val="uk-UA"/>
              </w:rPr>
            </w:pPr>
            <w:r w:rsidRPr="008C56B2">
              <w:rPr>
                <w:rFonts w:ascii="Times New Roman" w:hAnsi="Times New Roman"/>
                <w:lang w:val="uk-UA"/>
              </w:rPr>
              <w:t>Разом:</w:t>
            </w:r>
          </w:p>
        </w:tc>
        <w:tc>
          <w:tcPr>
            <w:tcW w:w="1482" w:type="dxa"/>
          </w:tcPr>
          <w:p w14:paraId="24729D69" w14:textId="77777777" w:rsidR="00FE0BD4" w:rsidRPr="008C56B2" w:rsidRDefault="00FE0BD4" w:rsidP="00915635">
            <w:pPr>
              <w:spacing w:line="240" w:lineRule="auto"/>
              <w:jc w:val="center"/>
              <w:rPr>
                <w:rFonts w:ascii="Times New Roman" w:hAnsi="Times New Roman"/>
                <w:lang w:val="uk-UA"/>
              </w:rPr>
            </w:pPr>
          </w:p>
        </w:tc>
        <w:tc>
          <w:tcPr>
            <w:tcW w:w="988" w:type="dxa"/>
          </w:tcPr>
          <w:p w14:paraId="5C0D99E3" w14:textId="3CDC0F46" w:rsidR="00FE0BD4" w:rsidRPr="008C56B2" w:rsidRDefault="00114D9D" w:rsidP="00915635">
            <w:pPr>
              <w:spacing w:line="240" w:lineRule="auto"/>
              <w:jc w:val="center"/>
              <w:rPr>
                <w:rFonts w:ascii="Times New Roman" w:hAnsi="Times New Roman"/>
                <w:lang w:val="uk-UA"/>
              </w:rPr>
            </w:pPr>
            <w:r>
              <w:rPr>
                <w:rFonts w:ascii="Times New Roman" w:hAnsi="Times New Roman"/>
                <w:lang w:val="uk-UA"/>
              </w:rPr>
              <w:t>7</w:t>
            </w:r>
            <w:r w:rsidR="008C56B2">
              <w:rPr>
                <w:rFonts w:ascii="Times New Roman" w:hAnsi="Times New Roman"/>
                <w:lang w:val="uk-UA"/>
              </w:rPr>
              <w:t>,0</w:t>
            </w:r>
          </w:p>
        </w:tc>
        <w:tc>
          <w:tcPr>
            <w:tcW w:w="790" w:type="dxa"/>
          </w:tcPr>
          <w:p w14:paraId="10D58404" w14:textId="77777777" w:rsidR="00FE0BD4" w:rsidRPr="008C56B2" w:rsidRDefault="00FE0BD4" w:rsidP="00915635">
            <w:pPr>
              <w:spacing w:line="240" w:lineRule="auto"/>
              <w:jc w:val="center"/>
              <w:rPr>
                <w:rFonts w:ascii="Times New Roman" w:hAnsi="Times New Roman"/>
                <w:lang w:val="uk-UA"/>
              </w:rPr>
            </w:pPr>
          </w:p>
        </w:tc>
        <w:tc>
          <w:tcPr>
            <w:tcW w:w="737" w:type="dxa"/>
          </w:tcPr>
          <w:p w14:paraId="6A364C2A"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30</w:t>
            </w:r>
          </w:p>
        </w:tc>
        <w:tc>
          <w:tcPr>
            <w:tcW w:w="1072" w:type="dxa"/>
          </w:tcPr>
          <w:p w14:paraId="4014E8BC" w14:textId="77777777" w:rsidR="00FE0BD4" w:rsidRPr="008C56B2" w:rsidRDefault="008C56B2" w:rsidP="00915635">
            <w:pPr>
              <w:spacing w:line="240" w:lineRule="auto"/>
              <w:jc w:val="center"/>
              <w:rPr>
                <w:rFonts w:ascii="Times New Roman" w:hAnsi="Times New Roman"/>
                <w:lang w:val="uk-UA"/>
              </w:rPr>
            </w:pPr>
            <w:r>
              <w:rPr>
                <w:rFonts w:ascii="Times New Roman" w:hAnsi="Times New Roman"/>
                <w:lang w:val="uk-UA"/>
              </w:rPr>
              <w:t>30</w:t>
            </w:r>
          </w:p>
        </w:tc>
        <w:tc>
          <w:tcPr>
            <w:tcW w:w="1212" w:type="dxa"/>
          </w:tcPr>
          <w:p w14:paraId="7D314956" w14:textId="77777777" w:rsidR="00FE0BD4" w:rsidRPr="008C56B2" w:rsidRDefault="00FE0BD4" w:rsidP="00915635">
            <w:pPr>
              <w:spacing w:line="240" w:lineRule="auto"/>
              <w:jc w:val="center"/>
              <w:rPr>
                <w:rFonts w:ascii="Times New Roman" w:hAnsi="Times New Roman"/>
                <w:lang w:val="uk-UA"/>
              </w:rPr>
            </w:pPr>
          </w:p>
        </w:tc>
        <w:tc>
          <w:tcPr>
            <w:tcW w:w="911" w:type="dxa"/>
          </w:tcPr>
          <w:p w14:paraId="66D76EA9" w14:textId="77777777" w:rsidR="00FE0BD4" w:rsidRPr="008C56B2" w:rsidRDefault="00FE0BD4" w:rsidP="00915635">
            <w:pPr>
              <w:spacing w:line="240" w:lineRule="auto"/>
              <w:jc w:val="center"/>
              <w:rPr>
                <w:rFonts w:ascii="Times New Roman" w:hAnsi="Times New Roman"/>
                <w:lang w:val="uk-UA"/>
              </w:rPr>
            </w:pPr>
          </w:p>
        </w:tc>
        <w:tc>
          <w:tcPr>
            <w:tcW w:w="1165" w:type="dxa"/>
          </w:tcPr>
          <w:p w14:paraId="71BD4480" w14:textId="77777777" w:rsidR="00FE0BD4" w:rsidRPr="008C56B2" w:rsidRDefault="00FE0BD4" w:rsidP="00915635">
            <w:pPr>
              <w:spacing w:line="240" w:lineRule="auto"/>
              <w:jc w:val="center"/>
              <w:rPr>
                <w:rFonts w:ascii="Times New Roman" w:hAnsi="Times New Roman"/>
                <w:lang w:val="uk-UA"/>
              </w:rPr>
            </w:pPr>
          </w:p>
        </w:tc>
      </w:tr>
    </w:tbl>
    <w:p w14:paraId="7E3C2A96" w14:textId="77777777" w:rsidR="00FE0BD4" w:rsidRPr="00845225" w:rsidRDefault="00FE0BD4" w:rsidP="00FE0BD4">
      <w:pPr>
        <w:jc w:val="center"/>
        <w:rPr>
          <w:rFonts w:ascii="Times New Roman" w:hAnsi="Times New Roman"/>
          <w:sz w:val="28"/>
          <w:szCs w:val="28"/>
          <w:lang w:val="uk-UA"/>
        </w:rPr>
      </w:pPr>
    </w:p>
    <w:p w14:paraId="653AA58A" w14:textId="77777777" w:rsidR="00FE0BD4" w:rsidRPr="00845225" w:rsidRDefault="00FE0BD4" w:rsidP="00FE0BD4">
      <w:pPr>
        <w:jc w:val="center"/>
        <w:rPr>
          <w:rFonts w:ascii="Times New Roman" w:hAnsi="Times New Roman"/>
          <w:sz w:val="28"/>
          <w:szCs w:val="28"/>
          <w:lang w:val="uk-UA"/>
        </w:rPr>
      </w:pPr>
    </w:p>
    <w:p w14:paraId="15ED9273" w14:textId="77777777" w:rsidR="00FE0BD4" w:rsidRPr="00845225" w:rsidRDefault="00FE0BD4" w:rsidP="00FE0BD4">
      <w:pPr>
        <w:ind w:firstLine="540"/>
        <w:jc w:val="center"/>
        <w:rPr>
          <w:rStyle w:val="10"/>
          <w:rFonts w:ascii="Times New Roman" w:hAnsi="Times New Roman"/>
          <w:lang w:val="uk-UA"/>
        </w:rPr>
      </w:pPr>
      <w:bookmarkStart w:id="27" w:name="_Toc481226319"/>
      <w:r w:rsidRPr="00845225">
        <w:rPr>
          <w:rStyle w:val="10"/>
          <w:rFonts w:ascii="Times New Roman" w:hAnsi="Times New Roman"/>
          <w:lang w:val="uk-UA"/>
        </w:rPr>
        <w:t>3. Вимоги викладача</w:t>
      </w:r>
      <w:bookmarkEnd w:id="27"/>
      <w:r w:rsidRPr="00845225">
        <w:rPr>
          <w:rStyle w:val="10"/>
          <w:rFonts w:ascii="Times New Roman" w:hAnsi="Times New Roman"/>
          <w:lang w:val="uk-UA"/>
        </w:rPr>
        <w:br/>
      </w:r>
    </w:p>
    <w:p w14:paraId="56180E28" w14:textId="77777777" w:rsidR="001568C1"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lastRenderedPageBreak/>
        <w:t>В</w:t>
      </w:r>
      <w:r w:rsidR="00FE0BD4" w:rsidRPr="00845225">
        <w:rPr>
          <w:rFonts w:ascii="Times New Roman" w:hAnsi="Times New Roman"/>
          <w:sz w:val="28"/>
          <w:szCs w:val="28"/>
          <w:lang w:val="uk-UA"/>
        </w:rPr>
        <w:t>имоги викладача, які висува</w:t>
      </w:r>
      <w:r>
        <w:rPr>
          <w:rFonts w:ascii="Times New Roman" w:hAnsi="Times New Roman"/>
          <w:sz w:val="28"/>
          <w:szCs w:val="28"/>
          <w:lang w:val="uk-UA"/>
        </w:rPr>
        <w:t>ються</w:t>
      </w:r>
      <w:r w:rsidR="00FE0BD4" w:rsidRPr="00845225">
        <w:rPr>
          <w:rFonts w:ascii="Times New Roman" w:hAnsi="Times New Roman"/>
          <w:sz w:val="28"/>
          <w:szCs w:val="28"/>
          <w:lang w:val="uk-UA"/>
        </w:rPr>
        <w:t xml:space="preserve"> до </w:t>
      </w:r>
      <w:r w:rsidR="00FE0BD4">
        <w:rPr>
          <w:rFonts w:ascii="Times New Roman" w:hAnsi="Times New Roman"/>
          <w:sz w:val="28"/>
          <w:szCs w:val="28"/>
          <w:lang w:val="uk-UA"/>
        </w:rPr>
        <w:t>здобувач</w:t>
      </w:r>
      <w:r w:rsidR="00FE0BD4" w:rsidRPr="00845225">
        <w:rPr>
          <w:rFonts w:ascii="Times New Roman" w:hAnsi="Times New Roman"/>
          <w:sz w:val="28"/>
          <w:szCs w:val="28"/>
          <w:lang w:val="uk-UA"/>
        </w:rPr>
        <w:t>ів при вивченні даної дисципліни</w:t>
      </w:r>
      <w:r>
        <w:rPr>
          <w:rFonts w:ascii="Times New Roman" w:hAnsi="Times New Roman"/>
          <w:sz w:val="28"/>
          <w:szCs w:val="28"/>
          <w:lang w:val="uk-UA"/>
        </w:rPr>
        <w:t>:</w:t>
      </w:r>
    </w:p>
    <w:p w14:paraId="73E40033" w14:textId="77777777" w:rsidR="001568C1"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t>- відвідування занять;</w:t>
      </w:r>
    </w:p>
    <w:p w14:paraId="0CE8A568" w14:textId="77777777" w:rsidR="001568C1"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t>- активність роботи на заняттях;</w:t>
      </w:r>
    </w:p>
    <w:p w14:paraId="541E4A71" w14:textId="77777777" w:rsidR="001568C1"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t>-</w:t>
      </w:r>
      <w:r w:rsidR="00FE0BD4" w:rsidRPr="00845225">
        <w:rPr>
          <w:rFonts w:ascii="Times New Roman" w:hAnsi="Times New Roman"/>
          <w:sz w:val="28"/>
          <w:szCs w:val="28"/>
          <w:lang w:val="uk-UA"/>
        </w:rPr>
        <w:t xml:space="preserve"> </w:t>
      </w:r>
      <w:r>
        <w:rPr>
          <w:rFonts w:ascii="Times New Roman" w:hAnsi="Times New Roman"/>
          <w:sz w:val="28"/>
          <w:szCs w:val="28"/>
          <w:lang w:val="uk-UA"/>
        </w:rPr>
        <w:t>своєчасність виконання завдання;</w:t>
      </w:r>
    </w:p>
    <w:p w14:paraId="291AABB7" w14:textId="77777777" w:rsidR="001568C1"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t>- якість підготовки завдань;</w:t>
      </w:r>
    </w:p>
    <w:p w14:paraId="7F3A5D13" w14:textId="77777777" w:rsidR="00FE0BD4" w:rsidRDefault="001568C1" w:rsidP="00FE0BD4">
      <w:pPr>
        <w:ind w:firstLine="540"/>
        <w:jc w:val="both"/>
        <w:rPr>
          <w:rFonts w:ascii="Times New Roman" w:hAnsi="Times New Roman"/>
          <w:sz w:val="28"/>
          <w:szCs w:val="28"/>
          <w:lang w:val="uk-UA"/>
        </w:rPr>
      </w:pPr>
      <w:r>
        <w:rPr>
          <w:rFonts w:ascii="Times New Roman" w:hAnsi="Times New Roman"/>
          <w:sz w:val="28"/>
          <w:szCs w:val="28"/>
          <w:lang w:val="uk-UA"/>
        </w:rPr>
        <w:t>-</w:t>
      </w:r>
      <w:r w:rsidR="00FE0BD4" w:rsidRPr="00845225">
        <w:rPr>
          <w:rFonts w:ascii="Times New Roman" w:hAnsi="Times New Roman"/>
          <w:sz w:val="28"/>
          <w:szCs w:val="28"/>
          <w:lang w:val="uk-UA"/>
        </w:rPr>
        <w:t xml:space="preserve"> </w:t>
      </w:r>
      <w:r w:rsidR="005A2003">
        <w:rPr>
          <w:rFonts w:ascii="Times New Roman" w:hAnsi="Times New Roman"/>
          <w:sz w:val="28"/>
          <w:szCs w:val="28"/>
          <w:lang w:val="uk-UA"/>
        </w:rPr>
        <w:t>д</w:t>
      </w:r>
      <w:r w:rsidR="00FE0BD4" w:rsidRPr="00845225">
        <w:rPr>
          <w:rFonts w:ascii="Times New Roman" w:hAnsi="Times New Roman"/>
          <w:sz w:val="28"/>
          <w:szCs w:val="28"/>
          <w:lang w:val="uk-UA"/>
        </w:rPr>
        <w:t>отримання норм акад</w:t>
      </w:r>
      <w:r>
        <w:rPr>
          <w:rFonts w:ascii="Times New Roman" w:hAnsi="Times New Roman"/>
          <w:sz w:val="28"/>
          <w:szCs w:val="28"/>
          <w:lang w:val="uk-UA"/>
        </w:rPr>
        <w:t>емічної поведінки та етики тощо.</w:t>
      </w:r>
    </w:p>
    <w:p w14:paraId="7D119AAF" w14:textId="77777777" w:rsidR="00FE0BD4" w:rsidRPr="00845225" w:rsidRDefault="00FE0BD4" w:rsidP="00FE0BD4">
      <w:pPr>
        <w:ind w:left="142"/>
        <w:jc w:val="both"/>
        <w:rPr>
          <w:rFonts w:ascii="Times New Roman" w:hAnsi="Times New Roman"/>
          <w:sz w:val="28"/>
          <w:szCs w:val="28"/>
          <w:lang w:val="uk-UA"/>
        </w:rPr>
      </w:pPr>
    </w:p>
    <w:p w14:paraId="27682449" w14:textId="77777777" w:rsidR="00FE0BD4" w:rsidRPr="00845225" w:rsidRDefault="00FE0BD4" w:rsidP="00FE0BD4">
      <w:pPr>
        <w:pStyle w:val="1"/>
        <w:spacing w:before="0" w:after="0"/>
        <w:jc w:val="center"/>
        <w:rPr>
          <w:rFonts w:ascii="Times New Roman" w:hAnsi="Times New Roman" w:cs="Times New Roman"/>
          <w:lang w:val="uk-UA"/>
        </w:rPr>
      </w:pPr>
      <w:bookmarkStart w:id="28" w:name="_Toc481226320"/>
      <w:r w:rsidRPr="00845225">
        <w:rPr>
          <w:rFonts w:ascii="Times New Roman" w:hAnsi="Times New Roman" w:cs="Times New Roman"/>
          <w:lang w:val="uk-UA"/>
        </w:rPr>
        <w:t>4. Контрольні заходи результатів навчання</w:t>
      </w:r>
      <w:bookmarkEnd w:id="28"/>
    </w:p>
    <w:p w14:paraId="6144CFF8" w14:textId="77777777" w:rsidR="00FE0BD4" w:rsidRPr="00845225" w:rsidRDefault="00FE0BD4" w:rsidP="00FE0BD4">
      <w:pPr>
        <w:spacing w:after="0"/>
        <w:rPr>
          <w:lang w:val="uk-UA"/>
        </w:rPr>
      </w:pPr>
    </w:p>
    <w:p w14:paraId="27EB59ED" w14:textId="77777777" w:rsidR="00FE0BD4" w:rsidRPr="00845225" w:rsidRDefault="00FE0BD4" w:rsidP="00FE0BD4">
      <w:pPr>
        <w:spacing w:after="0"/>
        <w:ind w:firstLine="566"/>
        <w:jc w:val="both"/>
        <w:rPr>
          <w:rFonts w:ascii="Times New Roman" w:hAnsi="Times New Roman"/>
          <w:sz w:val="28"/>
          <w:szCs w:val="28"/>
          <w:lang w:val="uk-UA"/>
        </w:rPr>
      </w:pPr>
      <w:r w:rsidRPr="00845225">
        <w:rPr>
          <w:rFonts w:ascii="Times New Roman" w:hAnsi="Times New Roman"/>
          <w:sz w:val="28"/>
          <w:szCs w:val="28"/>
          <w:lang w:val="uk-UA"/>
        </w:rPr>
        <w:t>Контроль знань в рамках навчальної дисципліни здійснюється з урахуванням бально-рейтингової системи</w:t>
      </w:r>
    </w:p>
    <w:p w14:paraId="0AE5A41B" w14:textId="77777777" w:rsidR="00FE0BD4" w:rsidRPr="00845225" w:rsidRDefault="00FE0BD4" w:rsidP="00CD6728">
      <w:pPr>
        <w:spacing w:after="0"/>
        <w:ind w:firstLine="566"/>
        <w:jc w:val="both"/>
        <w:rPr>
          <w:rFonts w:ascii="Times New Roman" w:hAnsi="Times New Roman"/>
          <w:sz w:val="28"/>
          <w:szCs w:val="28"/>
          <w:lang w:val="uk-UA"/>
        </w:rPr>
      </w:pPr>
      <w:r w:rsidRPr="00845225">
        <w:rPr>
          <w:rFonts w:ascii="Times New Roman" w:hAnsi="Times New Roman"/>
          <w:sz w:val="28"/>
          <w:szCs w:val="28"/>
          <w:lang w:val="uk-UA"/>
        </w:rPr>
        <w:t>4.1. Розподіл балів між формами орган</w:t>
      </w:r>
      <w:r>
        <w:rPr>
          <w:rFonts w:ascii="Times New Roman" w:hAnsi="Times New Roman"/>
          <w:sz w:val="28"/>
          <w:szCs w:val="28"/>
          <w:lang w:val="uk-UA"/>
        </w:rPr>
        <w:t>і</w:t>
      </w:r>
      <w:r w:rsidRPr="00845225">
        <w:rPr>
          <w:rFonts w:ascii="Times New Roman" w:hAnsi="Times New Roman"/>
          <w:sz w:val="28"/>
          <w:szCs w:val="28"/>
          <w:lang w:val="uk-UA"/>
        </w:rPr>
        <w:t>зац</w:t>
      </w:r>
      <w:r>
        <w:rPr>
          <w:rFonts w:ascii="Times New Roman" w:hAnsi="Times New Roman"/>
          <w:sz w:val="28"/>
          <w:szCs w:val="28"/>
          <w:lang w:val="uk-UA"/>
        </w:rPr>
        <w:t xml:space="preserve">ії </w:t>
      </w:r>
      <w:r w:rsidRPr="00845225">
        <w:rPr>
          <w:rFonts w:ascii="Times New Roman" w:hAnsi="Times New Roman"/>
          <w:sz w:val="28"/>
          <w:szCs w:val="28"/>
          <w:lang w:val="uk-UA"/>
        </w:rPr>
        <w:t xml:space="preserve"> </w:t>
      </w:r>
      <w:r>
        <w:rPr>
          <w:rFonts w:ascii="Times New Roman" w:hAnsi="Times New Roman"/>
          <w:sz w:val="28"/>
          <w:szCs w:val="28"/>
          <w:lang w:val="uk-UA"/>
        </w:rPr>
        <w:t>навчального процесу і</w:t>
      </w:r>
      <w:r w:rsidRPr="00845225">
        <w:rPr>
          <w:rFonts w:ascii="Times New Roman" w:hAnsi="Times New Roman"/>
          <w:sz w:val="28"/>
          <w:szCs w:val="28"/>
          <w:lang w:val="uk-UA"/>
        </w:rPr>
        <w:t xml:space="preserve"> видами контрольних заходів</w:t>
      </w:r>
      <w:r w:rsidR="00CD6728">
        <w:rPr>
          <w:rFonts w:ascii="Times New Roman" w:hAnsi="Times New Roman"/>
          <w:sz w:val="28"/>
          <w:szCs w:val="28"/>
          <w:lang w:val="uk-UA"/>
        </w:rPr>
        <w:t>:</w:t>
      </w:r>
    </w:p>
    <w:p w14:paraId="26D54C78"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лекції - 0 балів;</w:t>
      </w:r>
    </w:p>
    <w:p w14:paraId="5FE354F5"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виконання завдань СРС - 10 балів;</w:t>
      </w:r>
    </w:p>
    <w:p w14:paraId="2F3F3224"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пед</w:t>
      </w:r>
      <w:r w:rsidR="007A7DA7">
        <w:rPr>
          <w:rFonts w:ascii="Times New Roman" w:hAnsi="Times New Roman"/>
          <w:sz w:val="28"/>
          <w:szCs w:val="28"/>
          <w:lang w:val="uk-UA"/>
        </w:rPr>
        <w:t>агогічний контроль  (Модуль№1,</w:t>
      </w:r>
      <w:r w:rsidRPr="00845225">
        <w:rPr>
          <w:rFonts w:ascii="Times New Roman" w:hAnsi="Times New Roman"/>
          <w:sz w:val="28"/>
          <w:szCs w:val="28"/>
          <w:lang w:val="uk-UA"/>
        </w:rPr>
        <w:t xml:space="preserve"> Модуль №2</w:t>
      </w:r>
      <w:r w:rsidR="007A7DA7">
        <w:rPr>
          <w:rFonts w:ascii="Times New Roman" w:hAnsi="Times New Roman"/>
          <w:sz w:val="28"/>
          <w:szCs w:val="28"/>
          <w:lang w:val="uk-UA"/>
        </w:rPr>
        <w:t xml:space="preserve"> і Модуль №3</w:t>
      </w:r>
      <w:r w:rsidRPr="00845225">
        <w:rPr>
          <w:rFonts w:ascii="Times New Roman" w:hAnsi="Times New Roman"/>
          <w:sz w:val="28"/>
          <w:szCs w:val="28"/>
          <w:lang w:val="uk-UA"/>
        </w:rPr>
        <w:t>)</w:t>
      </w:r>
      <w:r w:rsidR="007A7DA7">
        <w:rPr>
          <w:rFonts w:ascii="Times New Roman" w:hAnsi="Times New Roman"/>
          <w:sz w:val="28"/>
          <w:szCs w:val="28"/>
          <w:lang w:val="uk-UA"/>
        </w:rPr>
        <w:t xml:space="preserve"> </w:t>
      </w:r>
      <w:r w:rsidRPr="00845225">
        <w:rPr>
          <w:rFonts w:ascii="Times New Roman" w:hAnsi="Times New Roman"/>
          <w:sz w:val="28"/>
          <w:szCs w:val="28"/>
          <w:lang w:val="uk-UA"/>
        </w:rPr>
        <w:t xml:space="preserve"> - 10 балів х </w:t>
      </w:r>
      <w:r w:rsidR="007A7DA7">
        <w:rPr>
          <w:rFonts w:ascii="Times New Roman" w:hAnsi="Times New Roman"/>
          <w:sz w:val="28"/>
          <w:szCs w:val="28"/>
          <w:lang w:val="uk-UA"/>
        </w:rPr>
        <w:t>3</w:t>
      </w:r>
      <w:r w:rsidRPr="00845225">
        <w:rPr>
          <w:rFonts w:ascii="Times New Roman" w:hAnsi="Times New Roman"/>
          <w:sz w:val="28"/>
          <w:szCs w:val="28"/>
          <w:lang w:val="uk-UA"/>
        </w:rPr>
        <w:t xml:space="preserve"> = </w:t>
      </w:r>
      <w:r w:rsidR="007A7DA7">
        <w:rPr>
          <w:rFonts w:ascii="Times New Roman" w:hAnsi="Times New Roman"/>
          <w:sz w:val="28"/>
          <w:szCs w:val="28"/>
          <w:lang w:val="uk-UA"/>
        </w:rPr>
        <w:t>3</w:t>
      </w:r>
      <w:r w:rsidRPr="00845225">
        <w:rPr>
          <w:rFonts w:ascii="Times New Roman" w:hAnsi="Times New Roman"/>
          <w:sz w:val="28"/>
          <w:szCs w:val="28"/>
          <w:lang w:val="uk-UA"/>
        </w:rPr>
        <w:t>0 балів;</w:t>
      </w:r>
    </w:p>
    <w:p w14:paraId="26736193"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 xml:space="preserve">іспит - </w:t>
      </w:r>
      <w:r>
        <w:rPr>
          <w:rFonts w:ascii="Times New Roman" w:hAnsi="Times New Roman"/>
          <w:sz w:val="28"/>
          <w:szCs w:val="28"/>
          <w:lang w:val="uk-UA"/>
        </w:rPr>
        <w:t>6</w:t>
      </w:r>
      <w:r w:rsidRPr="00845225">
        <w:rPr>
          <w:rFonts w:ascii="Times New Roman" w:hAnsi="Times New Roman"/>
          <w:sz w:val="28"/>
          <w:szCs w:val="28"/>
          <w:lang w:val="uk-UA"/>
        </w:rPr>
        <w:t>0 балів.</w:t>
      </w:r>
    </w:p>
    <w:p w14:paraId="33731DB8"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Разом: 100 балів.</w:t>
      </w:r>
    </w:p>
    <w:p w14:paraId="6247E319" w14:textId="77777777" w:rsidR="00FE0BD4" w:rsidRPr="00845225" w:rsidRDefault="00FE0BD4" w:rsidP="00FE0BD4">
      <w:pPr>
        <w:spacing w:after="0"/>
        <w:ind w:firstLine="566"/>
        <w:jc w:val="both"/>
        <w:rPr>
          <w:rFonts w:ascii="Times New Roman" w:hAnsi="Times New Roman"/>
          <w:sz w:val="28"/>
          <w:szCs w:val="28"/>
          <w:lang w:val="uk-UA"/>
        </w:rPr>
      </w:pPr>
      <w:r w:rsidRPr="00845225">
        <w:rPr>
          <w:rFonts w:ascii="Times New Roman" w:hAnsi="Times New Roman"/>
          <w:sz w:val="28"/>
          <w:szCs w:val="28"/>
          <w:lang w:val="uk-UA"/>
        </w:rPr>
        <w:t xml:space="preserve">Підсумки  педагогічного контролю проставляються в відомості </w:t>
      </w:r>
      <w:r w:rsidR="001C6682">
        <w:rPr>
          <w:rFonts w:ascii="Times New Roman" w:hAnsi="Times New Roman"/>
          <w:sz w:val="28"/>
          <w:szCs w:val="28"/>
          <w:lang w:val="uk-UA"/>
        </w:rPr>
        <w:t>за</w:t>
      </w:r>
      <w:r w:rsidRPr="00845225">
        <w:rPr>
          <w:rFonts w:ascii="Times New Roman" w:hAnsi="Times New Roman"/>
          <w:sz w:val="28"/>
          <w:szCs w:val="28"/>
          <w:lang w:val="uk-UA"/>
        </w:rPr>
        <w:t xml:space="preserve"> накопичувальним принципом і є підставою</w:t>
      </w:r>
      <w:r w:rsidR="001C6682">
        <w:rPr>
          <w:rFonts w:ascii="Times New Roman" w:hAnsi="Times New Roman"/>
          <w:sz w:val="28"/>
          <w:szCs w:val="28"/>
          <w:lang w:val="uk-UA"/>
        </w:rPr>
        <w:t xml:space="preserve"> для</w:t>
      </w:r>
      <w:r w:rsidRPr="00845225">
        <w:rPr>
          <w:rFonts w:ascii="Times New Roman" w:hAnsi="Times New Roman"/>
          <w:sz w:val="28"/>
          <w:szCs w:val="28"/>
          <w:lang w:val="uk-UA"/>
        </w:rPr>
        <w:t xml:space="preserve"> допуску до іспиту.  Якщо </w:t>
      </w:r>
      <w:r>
        <w:rPr>
          <w:rFonts w:ascii="Times New Roman" w:hAnsi="Times New Roman"/>
          <w:sz w:val="28"/>
          <w:szCs w:val="28"/>
          <w:lang w:val="uk-UA"/>
        </w:rPr>
        <w:t xml:space="preserve">здобувач </w:t>
      </w:r>
      <w:r w:rsidRPr="00845225">
        <w:rPr>
          <w:rFonts w:ascii="Times New Roman" w:hAnsi="Times New Roman"/>
          <w:sz w:val="28"/>
          <w:szCs w:val="28"/>
          <w:lang w:val="uk-UA"/>
        </w:rPr>
        <w:t>набрав протягом семестру за підсумками рубіжного та поточного контролю менше половини максимальної оцінки (60%) з навчальної дисципліни, то він до іспиту не допускається.</w:t>
      </w:r>
    </w:p>
    <w:p w14:paraId="7AE02C51" w14:textId="77777777" w:rsidR="00FE0BD4" w:rsidRPr="00845225" w:rsidRDefault="00FE0BD4" w:rsidP="00FE0BD4">
      <w:pPr>
        <w:spacing w:after="0"/>
        <w:rPr>
          <w:rFonts w:ascii="Times New Roman" w:hAnsi="Times New Roman"/>
          <w:sz w:val="28"/>
          <w:szCs w:val="28"/>
          <w:lang w:val="uk-UA"/>
        </w:rPr>
      </w:pPr>
      <w:r w:rsidRPr="00845225">
        <w:rPr>
          <w:rFonts w:ascii="Times New Roman" w:hAnsi="Times New Roman"/>
          <w:sz w:val="28"/>
          <w:szCs w:val="28"/>
          <w:lang w:val="uk-UA"/>
        </w:rPr>
        <w:t xml:space="preserve">4.2. Шкала підсумкової оцінки знань </w:t>
      </w:r>
      <w:r>
        <w:rPr>
          <w:rFonts w:ascii="Times New Roman" w:hAnsi="Times New Roman"/>
          <w:sz w:val="28"/>
          <w:szCs w:val="28"/>
          <w:lang w:val="uk-UA"/>
        </w:rPr>
        <w:t>здобувачів</w:t>
      </w:r>
    </w:p>
    <w:p w14:paraId="05111165" w14:textId="77777777" w:rsidR="00FE0BD4" w:rsidRDefault="00FE0BD4" w:rsidP="00FE0BD4">
      <w:pPr>
        <w:widowControl w:val="0"/>
        <w:spacing w:after="0" w:line="360" w:lineRule="auto"/>
        <w:ind w:firstLine="709"/>
        <w:jc w:val="both"/>
        <w:rPr>
          <w:rFonts w:ascii="Times New Roman" w:hAnsi="Times New Roman"/>
          <w:sz w:val="28"/>
          <w:szCs w:val="28"/>
          <w:lang w:val="uk-UA"/>
        </w:rPr>
      </w:pPr>
      <w:r w:rsidRPr="00845225">
        <w:rPr>
          <w:rFonts w:ascii="Times New Roman" w:hAnsi="Times New Roman"/>
          <w:sz w:val="28"/>
          <w:szCs w:val="28"/>
          <w:lang w:val="uk-UA"/>
        </w:rPr>
        <w:t>Підсумкова оцінка з навчальної дисципліни виставляється в залікову книжку відповідно до такої шкали:</w:t>
      </w:r>
    </w:p>
    <w:p w14:paraId="7AD50DCE" w14:textId="77777777" w:rsidR="00FE0BD4" w:rsidRPr="00845225" w:rsidRDefault="00FE0BD4" w:rsidP="00FE0BD4">
      <w:pPr>
        <w:widowControl w:val="0"/>
        <w:spacing w:after="0" w:line="360" w:lineRule="auto"/>
        <w:ind w:firstLine="709"/>
        <w:jc w:val="both"/>
        <w:rPr>
          <w:rFonts w:ascii="Times New Roman" w:hAnsi="Times New Roman"/>
          <w:sz w:val="24"/>
          <w:szCs w:val="24"/>
          <w:lang w:val="uk-U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3256"/>
        <w:gridCol w:w="1732"/>
        <w:gridCol w:w="3836"/>
      </w:tblGrid>
      <w:tr w:rsidR="00FE0BD4" w:rsidRPr="00845225" w14:paraId="3B2881E9" w14:textId="77777777" w:rsidTr="00915635">
        <w:tc>
          <w:tcPr>
            <w:tcW w:w="1604" w:type="dxa"/>
            <w:tcBorders>
              <w:top w:val="single" w:sz="4" w:space="0" w:color="auto"/>
              <w:left w:val="single" w:sz="4" w:space="0" w:color="auto"/>
              <w:bottom w:val="single" w:sz="4" w:space="0" w:color="auto"/>
              <w:right w:val="single" w:sz="4" w:space="0" w:color="auto"/>
            </w:tcBorders>
          </w:tcPr>
          <w:p w14:paraId="5A7F87ED" w14:textId="77777777" w:rsidR="00FE0BD4" w:rsidRPr="00845225" w:rsidRDefault="00FE0BD4" w:rsidP="00915635">
            <w:pPr>
              <w:widowControl w:val="0"/>
              <w:tabs>
                <w:tab w:val="left" w:pos="1080"/>
                <w:tab w:val="left" w:pos="1440"/>
              </w:tabs>
              <w:spacing w:line="240" w:lineRule="auto"/>
              <w:jc w:val="both"/>
              <w:rPr>
                <w:rFonts w:ascii="Times New Roman" w:hAnsi="Times New Roman"/>
                <w:sz w:val="24"/>
                <w:szCs w:val="24"/>
                <w:lang w:val="uk-UA"/>
              </w:rPr>
            </w:pPr>
            <w:r w:rsidRPr="00845225">
              <w:rPr>
                <w:rFonts w:ascii="Times New Roman" w:hAnsi="Times New Roman"/>
                <w:sz w:val="24"/>
                <w:szCs w:val="24"/>
                <w:lang w:val="uk-UA"/>
              </w:rPr>
              <w:t>Оцінка</w:t>
            </w:r>
          </w:p>
          <w:p w14:paraId="698E851C" w14:textId="77777777" w:rsidR="00FE0BD4" w:rsidRPr="00845225" w:rsidRDefault="00FE0BD4" w:rsidP="00915635">
            <w:pPr>
              <w:widowControl w:val="0"/>
              <w:tabs>
                <w:tab w:val="left" w:pos="1440"/>
              </w:tabs>
              <w:spacing w:line="240" w:lineRule="auto"/>
              <w:jc w:val="both"/>
              <w:rPr>
                <w:rFonts w:ascii="Times New Roman" w:hAnsi="Times New Roman"/>
                <w:sz w:val="24"/>
                <w:szCs w:val="24"/>
                <w:lang w:val="uk-UA"/>
              </w:rPr>
            </w:pPr>
            <w:r w:rsidRPr="00845225">
              <w:rPr>
                <w:rFonts w:ascii="Times New Roman" w:hAnsi="Times New Roman"/>
                <w:sz w:val="24"/>
                <w:szCs w:val="24"/>
                <w:lang w:val="uk-UA"/>
              </w:rPr>
              <w:t>за шкалою ECTS</w:t>
            </w:r>
          </w:p>
        </w:tc>
        <w:tc>
          <w:tcPr>
            <w:tcW w:w="3256" w:type="dxa"/>
            <w:tcBorders>
              <w:top w:val="single" w:sz="4" w:space="0" w:color="auto"/>
              <w:left w:val="single" w:sz="4" w:space="0" w:color="auto"/>
              <w:bottom w:val="single" w:sz="4" w:space="0" w:color="auto"/>
              <w:right w:val="single" w:sz="4" w:space="0" w:color="auto"/>
            </w:tcBorders>
          </w:tcPr>
          <w:p w14:paraId="1B95603C"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Визначення</w:t>
            </w:r>
          </w:p>
        </w:tc>
        <w:tc>
          <w:tcPr>
            <w:tcW w:w="1732" w:type="dxa"/>
            <w:tcBorders>
              <w:top w:val="single" w:sz="4" w:space="0" w:color="auto"/>
              <w:left w:val="single" w:sz="4" w:space="0" w:color="auto"/>
              <w:bottom w:val="single" w:sz="4" w:space="0" w:color="auto"/>
              <w:right w:val="single" w:sz="4" w:space="0" w:color="auto"/>
            </w:tcBorders>
          </w:tcPr>
          <w:p w14:paraId="4C99A833"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Оцінка</w:t>
            </w:r>
          </w:p>
          <w:p w14:paraId="3DD69487"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sz w:val="24"/>
                <w:szCs w:val="24"/>
                <w:lang w:val="uk-UA"/>
              </w:rPr>
              <w:t xml:space="preserve">за національною </w:t>
            </w:r>
            <w:r w:rsidRPr="00845225">
              <w:rPr>
                <w:rFonts w:ascii="Times New Roman" w:hAnsi="Times New Roman"/>
                <w:sz w:val="24"/>
                <w:szCs w:val="24"/>
                <w:lang w:val="uk-UA"/>
              </w:rPr>
              <w:lastRenderedPageBreak/>
              <w:t>шкалою</w:t>
            </w:r>
          </w:p>
        </w:tc>
        <w:tc>
          <w:tcPr>
            <w:tcW w:w="3836" w:type="dxa"/>
            <w:tcBorders>
              <w:top w:val="single" w:sz="4" w:space="0" w:color="auto"/>
              <w:left w:val="single" w:sz="4" w:space="0" w:color="auto"/>
              <w:bottom w:val="single" w:sz="4" w:space="0" w:color="auto"/>
              <w:right w:val="single" w:sz="4" w:space="0" w:color="auto"/>
            </w:tcBorders>
          </w:tcPr>
          <w:p w14:paraId="6C0CDD60" w14:textId="77777777" w:rsidR="00FE0BD4" w:rsidRPr="00845225" w:rsidRDefault="00FE0BD4" w:rsidP="00915635">
            <w:pPr>
              <w:widowControl w:val="0"/>
              <w:spacing w:line="240" w:lineRule="auto"/>
              <w:jc w:val="both"/>
              <w:rPr>
                <w:rFonts w:ascii="Times New Roman" w:hAnsi="Times New Roman"/>
                <w:spacing w:val="-4"/>
                <w:sz w:val="24"/>
                <w:szCs w:val="24"/>
                <w:lang w:val="uk-UA"/>
              </w:rPr>
            </w:pPr>
            <w:r w:rsidRPr="00845225">
              <w:rPr>
                <w:rFonts w:ascii="Times New Roman" w:hAnsi="Times New Roman"/>
                <w:spacing w:val="-4"/>
                <w:sz w:val="24"/>
                <w:szCs w:val="24"/>
                <w:lang w:val="uk-UA"/>
              </w:rPr>
              <w:lastRenderedPageBreak/>
              <w:t>Оцінка</w:t>
            </w:r>
          </w:p>
          <w:p w14:paraId="4495A004"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spacing w:val="-8"/>
                <w:sz w:val="24"/>
                <w:szCs w:val="24"/>
                <w:lang w:val="uk-UA"/>
              </w:rPr>
              <w:t>за 100- баль</w:t>
            </w:r>
            <w:r w:rsidRPr="00845225">
              <w:rPr>
                <w:rFonts w:ascii="Times New Roman" w:hAnsi="Times New Roman"/>
                <w:spacing w:val="-4"/>
                <w:sz w:val="24"/>
                <w:szCs w:val="24"/>
                <w:lang w:val="uk-UA"/>
              </w:rPr>
              <w:t>ною шкалою, що використовується</w:t>
            </w:r>
            <w:r w:rsidRPr="00845225">
              <w:rPr>
                <w:rFonts w:ascii="Times New Roman" w:hAnsi="Times New Roman"/>
                <w:sz w:val="24"/>
                <w:szCs w:val="24"/>
                <w:lang w:val="uk-UA"/>
              </w:rPr>
              <w:t xml:space="preserve"> в НЮАУ</w:t>
            </w:r>
          </w:p>
        </w:tc>
      </w:tr>
      <w:tr w:rsidR="00FE0BD4" w:rsidRPr="00845225" w14:paraId="5C03B179" w14:textId="77777777" w:rsidTr="00915635">
        <w:trPr>
          <w:trHeight w:val="896"/>
        </w:trPr>
        <w:tc>
          <w:tcPr>
            <w:tcW w:w="1604" w:type="dxa"/>
            <w:tcBorders>
              <w:top w:val="single" w:sz="4" w:space="0" w:color="auto"/>
              <w:left w:val="single" w:sz="4" w:space="0" w:color="auto"/>
              <w:bottom w:val="single" w:sz="4" w:space="0" w:color="auto"/>
              <w:right w:val="single" w:sz="4" w:space="0" w:color="auto"/>
            </w:tcBorders>
          </w:tcPr>
          <w:p w14:paraId="1C0C93ED"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lastRenderedPageBreak/>
              <w:t>А</w:t>
            </w:r>
          </w:p>
        </w:tc>
        <w:tc>
          <w:tcPr>
            <w:tcW w:w="3256" w:type="dxa"/>
            <w:tcBorders>
              <w:top w:val="single" w:sz="4" w:space="0" w:color="auto"/>
              <w:left w:val="single" w:sz="4" w:space="0" w:color="auto"/>
              <w:bottom w:val="single" w:sz="4" w:space="0" w:color="auto"/>
              <w:right w:val="single" w:sz="4" w:space="0" w:color="auto"/>
            </w:tcBorders>
          </w:tcPr>
          <w:p w14:paraId="29939B21"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Відмінно</w:t>
            </w:r>
            <w:r w:rsidRPr="00845225">
              <w:rPr>
                <w:rFonts w:ascii="Times New Roman" w:hAnsi="Times New Roman"/>
                <w:sz w:val="24"/>
                <w:szCs w:val="24"/>
                <w:lang w:val="uk-UA"/>
              </w:rPr>
              <w:t xml:space="preserve"> – відмінне виконання, лише з незначною кількістю помилок</w:t>
            </w:r>
          </w:p>
        </w:tc>
        <w:tc>
          <w:tcPr>
            <w:tcW w:w="1732" w:type="dxa"/>
            <w:tcBorders>
              <w:top w:val="single" w:sz="4" w:space="0" w:color="auto"/>
              <w:left w:val="single" w:sz="4" w:space="0" w:color="auto"/>
              <w:bottom w:val="single" w:sz="4" w:space="0" w:color="auto"/>
              <w:right w:val="single" w:sz="4" w:space="0" w:color="auto"/>
            </w:tcBorders>
            <w:vAlign w:val="center"/>
          </w:tcPr>
          <w:p w14:paraId="1EB30507"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5</w:t>
            </w:r>
          </w:p>
        </w:tc>
        <w:tc>
          <w:tcPr>
            <w:tcW w:w="3836" w:type="dxa"/>
            <w:tcBorders>
              <w:top w:val="single" w:sz="4" w:space="0" w:color="auto"/>
              <w:left w:val="single" w:sz="4" w:space="0" w:color="auto"/>
              <w:bottom w:val="single" w:sz="4" w:space="0" w:color="auto"/>
              <w:right w:val="single" w:sz="4" w:space="0" w:color="auto"/>
            </w:tcBorders>
          </w:tcPr>
          <w:p w14:paraId="54D48E52"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7964C324"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299F36BD"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90 – 100</w:t>
            </w:r>
          </w:p>
        </w:tc>
      </w:tr>
      <w:tr w:rsidR="00FE0BD4" w:rsidRPr="00845225" w14:paraId="5C271B28"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14BC4D5F"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В</w:t>
            </w:r>
          </w:p>
        </w:tc>
        <w:tc>
          <w:tcPr>
            <w:tcW w:w="3256" w:type="dxa"/>
            <w:tcBorders>
              <w:top w:val="single" w:sz="4" w:space="0" w:color="auto"/>
              <w:left w:val="single" w:sz="4" w:space="0" w:color="auto"/>
              <w:bottom w:val="single" w:sz="4" w:space="0" w:color="auto"/>
              <w:right w:val="single" w:sz="4" w:space="0" w:color="auto"/>
            </w:tcBorders>
          </w:tcPr>
          <w:p w14:paraId="16F0E3E5"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Дуже добре</w:t>
            </w:r>
            <w:r w:rsidRPr="00845225">
              <w:rPr>
                <w:rFonts w:ascii="Times New Roman" w:hAnsi="Times New Roman"/>
                <w:sz w:val="24"/>
                <w:szCs w:val="24"/>
                <w:lang w:val="uk-UA"/>
              </w:rPr>
              <w:t xml:space="preserve"> – </w:t>
            </w:r>
            <w:r w:rsidRPr="00845225">
              <w:rPr>
                <w:rFonts w:ascii="Times New Roman" w:hAnsi="Times New Roman"/>
                <w:spacing w:val="-4"/>
                <w:sz w:val="24"/>
                <w:szCs w:val="24"/>
                <w:lang w:val="uk-UA"/>
              </w:rPr>
              <w:t>вище середнього рів</w:t>
            </w:r>
            <w:r w:rsidRPr="00845225">
              <w:rPr>
                <w:rFonts w:ascii="Times New Roman" w:hAnsi="Times New Roman"/>
                <w:spacing w:val="-6"/>
                <w:sz w:val="24"/>
                <w:szCs w:val="24"/>
                <w:lang w:val="uk-UA"/>
              </w:rPr>
              <w:t>ня з кількома помилка</w:t>
            </w:r>
            <w:r w:rsidRPr="00845225">
              <w:rPr>
                <w:rFonts w:ascii="Times New Roman" w:hAnsi="Times New Roman"/>
                <w:sz w:val="24"/>
                <w:szCs w:val="24"/>
                <w:lang w:val="uk-UA"/>
              </w:rPr>
              <w:t>ми</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14:paraId="32638C61"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4</w:t>
            </w:r>
          </w:p>
        </w:tc>
        <w:tc>
          <w:tcPr>
            <w:tcW w:w="3836" w:type="dxa"/>
            <w:tcBorders>
              <w:top w:val="single" w:sz="4" w:space="0" w:color="auto"/>
              <w:left w:val="single" w:sz="4" w:space="0" w:color="auto"/>
              <w:bottom w:val="single" w:sz="4" w:space="0" w:color="auto"/>
              <w:right w:val="single" w:sz="4" w:space="0" w:color="auto"/>
            </w:tcBorders>
          </w:tcPr>
          <w:p w14:paraId="300D23F4"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032922C2"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80 – 89</w:t>
            </w:r>
          </w:p>
        </w:tc>
      </w:tr>
      <w:tr w:rsidR="00FE0BD4" w:rsidRPr="00845225" w14:paraId="2D11A379"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6349AD97"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С</w:t>
            </w:r>
          </w:p>
        </w:tc>
        <w:tc>
          <w:tcPr>
            <w:tcW w:w="3256" w:type="dxa"/>
            <w:tcBorders>
              <w:top w:val="single" w:sz="4" w:space="0" w:color="auto"/>
              <w:left w:val="single" w:sz="4" w:space="0" w:color="auto"/>
              <w:bottom w:val="single" w:sz="4" w:space="0" w:color="auto"/>
              <w:right w:val="single" w:sz="4" w:space="0" w:color="auto"/>
            </w:tcBorders>
          </w:tcPr>
          <w:p w14:paraId="1C956574"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Добре</w:t>
            </w:r>
            <w:r w:rsidRPr="00845225">
              <w:rPr>
                <w:rFonts w:ascii="Times New Roman" w:hAnsi="Times New Roman"/>
                <w:sz w:val="24"/>
                <w:szCs w:val="24"/>
                <w:lang w:val="uk-UA"/>
              </w:rPr>
              <w:t xml:space="preserve"> – у цілому правильна робота з певною кількістю незначних помилок</w:t>
            </w:r>
          </w:p>
        </w:tc>
        <w:tc>
          <w:tcPr>
            <w:tcW w:w="1732" w:type="dxa"/>
            <w:vMerge/>
            <w:tcBorders>
              <w:top w:val="single" w:sz="4" w:space="0" w:color="auto"/>
              <w:left w:val="single" w:sz="4" w:space="0" w:color="auto"/>
              <w:bottom w:val="single" w:sz="4" w:space="0" w:color="auto"/>
              <w:right w:val="single" w:sz="4" w:space="0" w:color="auto"/>
            </w:tcBorders>
            <w:vAlign w:val="center"/>
          </w:tcPr>
          <w:p w14:paraId="2A61E6B0" w14:textId="77777777" w:rsidR="00FE0BD4" w:rsidRPr="00845225" w:rsidRDefault="00FE0BD4" w:rsidP="00915635">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14:paraId="08DBB5B9"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6FD72E21"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75 – 79</w:t>
            </w:r>
          </w:p>
        </w:tc>
      </w:tr>
      <w:tr w:rsidR="00FE0BD4" w:rsidRPr="00845225" w14:paraId="0E8DFB4E"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18B9199F"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D</w:t>
            </w:r>
          </w:p>
        </w:tc>
        <w:tc>
          <w:tcPr>
            <w:tcW w:w="3256" w:type="dxa"/>
            <w:tcBorders>
              <w:top w:val="single" w:sz="4" w:space="0" w:color="auto"/>
              <w:left w:val="single" w:sz="4" w:space="0" w:color="auto"/>
              <w:bottom w:val="single" w:sz="4" w:space="0" w:color="auto"/>
              <w:right w:val="single" w:sz="4" w:space="0" w:color="auto"/>
            </w:tcBorders>
          </w:tcPr>
          <w:p w14:paraId="1018B93D"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Задовільно</w:t>
            </w:r>
            <w:r w:rsidRPr="00845225">
              <w:rPr>
                <w:rFonts w:ascii="Times New Roman" w:hAnsi="Times New Roman"/>
                <w:sz w:val="24"/>
                <w:szCs w:val="24"/>
                <w:lang w:val="uk-UA"/>
              </w:rPr>
              <w:t xml:space="preserve"> – непогано, але зі значною кількістю недоліків</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14:paraId="1F870FC9"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3</w:t>
            </w:r>
          </w:p>
        </w:tc>
        <w:tc>
          <w:tcPr>
            <w:tcW w:w="3836" w:type="dxa"/>
            <w:tcBorders>
              <w:top w:val="single" w:sz="4" w:space="0" w:color="auto"/>
              <w:left w:val="single" w:sz="4" w:space="0" w:color="auto"/>
              <w:bottom w:val="single" w:sz="4" w:space="0" w:color="auto"/>
              <w:right w:val="single" w:sz="4" w:space="0" w:color="auto"/>
            </w:tcBorders>
          </w:tcPr>
          <w:p w14:paraId="1B755575"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7F5C2F42"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70 – 74</w:t>
            </w:r>
          </w:p>
        </w:tc>
      </w:tr>
      <w:tr w:rsidR="00FE0BD4" w:rsidRPr="00845225" w14:paraId="0C4BBA32"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77EE8A6B"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Е</w:t>
            </w:r>
          </w:p>
        </w:tc>
        <w:tc>
          <w:tcPr>
            <w:tcW w:w="3256" w:type="dxa"/>
            <w:tcBorders>
              <w:top w:val="single" w:sz="4" w:space="0" w:color="auto"/>
              <w:left w:val="single" w:sz="4" w:space="0" w:color="auto"/>
              <w:bottom w:val="single" w:sz="4" w:space="0" w:color="auto"/>
              <w:right w:val="single" w:sz="4" w:space="0" w:color="auto"/>
            </w:tcBorders>
          </w:tcPr>
          <w:p w14:paraId="154115B9"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z w:val="24"/>
                <w:szCs w:val="24"/>
                <w:lang w:val="uk-UA"/>
              </w:rPr>
              <w:t>Достатньо</w:t>
            </w:r>
            <w:r w:rsidRPr="00845225">
              <w:rPr>
                <w:rFonts w:ascii="Times New Roman" w:hAnsi="Times New Roman"/>
                <w:sz w:val="24"/>
                <w:szCs w:val="24"/>
                <w:lang w:val="uk-UA"/>
              </w:rPr>
              <w:t xml:space="preserve"> – виконання задовольняє мінімальні критерії</w:t>
            </w:r>
          </w:p>
        </w:tc>
        <w:tc>
          <w:tcPr>
            <w:tcW w:w="1732" w:type="dxa"/>
            <w:vMerge/>
            <w:tcBorders>
              <w:top w:val="single" w:sz="4" w:space="0" w:color="auto"/>
              <w:left w:val="single" w:sz="4" w:space="0" w:color="auto"/>
              <w:bottom w:val="single" w:sz="4" w:space="0" w:color="auto"/>
              <w:right w:val="single" w:sz="4" w:space="0" w:color="auto"/>
            </w:tcBorders>
            <w:vAlign w:val="center"/>
          </w:tcPr>
          <w:p w14:paraId="7CEB0E94" w14:textId="77777777" w:rsidR="00FE0BD4" w:rsidRPr="00845225" w:rsidRDefault="00FE0BD4" w:rsidP="00915635">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14:paraId="609B42B1"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3F5A751D"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60 – 69</w:t>
            </w:r>
          </w:p>
        </w:tc>
      </w:tr>
      <w:tr w:rsidR="00FE0BD4" w:rsidRPr="00845225" w14:paraId="7712FC48"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5032CFC7"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FX</w:t>
            </w:r>
          </w:p>
        </w:tc>
        <w:tc>
          <w:tcPr>
            <w:tcW w:w="3256" w:type="dxa"/>
            <w:tcBorders>
              <w:top w:val="single" w:sz="4" w:space="0" w:color="auto"/>
              <w:left w:val="single" w:sz="4" w:space="0" w:color="auto"/>
              <w:bottom w:val="single" w:sz="4" w:space="0" w:color="auto"/>
              <w:right w:val="single" w:sz="4" w:space="0" w:color="auto"/>
            </w:tcBorders>
          </w:tcPr>
          <w:p w14:paraId="4859E74D"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pacing w:val="-8"/>
                <w:sz w:val="24"/>
                <w:szCs w:val="24"/>
                <w:lang w:val="uk-UA"/>
              </w:rPr>
              <w:t>Незадовільно</w:t>
            </w:r>
            <w:r w:rsidRPr="00845225">
              <w:rPr>
                <w:rFonts w:ascii="Times New Roman" w:hAnsi="Times New Roman"/>
                <w:spacing w:val="-8"/>
                <w:sz w:val="24"/>
                <w:szCs w:val="24"/>
                <w:lang w:val="uk-UA"/>
              </w:rPr>
              <w:t xml:space="preserve"> –</w:t>
            </w:r>
            <w:r w:rsidRPr="00845225">
              <w:rPr>
                <w:rFonts w:ascii="Times New Roman" w:hAnsi="Times New Roman"/>
                <w:sz w:val="24"/>
                <w:szCs w:val="24"/>
                <w:lang w:val="uk-UA"/>
              </w:rPr>
              <w:t xml:space="preserve"> </w:t>
            </w:r>
            <w:r w:rsidRPr="00845225">
              <w:rPr>
                <w:rFonts w:ascii="Times New Roman" w:hAnsi="Times New Roman"/>
                <w:spacing w:val="-6"/>
                <w:sz w:val="24"/>
                <w:szCs w:val="24"/>
                <w:lang w:val="uk-UA"/>
              </w:rPr>
              <w:t>потрібно попрацювати</w:t>
            </w:r>
            <w:r w:rsidRPr="00845225">
              <w:rPr>
                <w:rFonts w:ascii="Times New Roman" w:hAnsi="Times New Roman"/>
                <w:sz w:val="24"/>
                <w:szCs w:val="24"/>
                <w:lang w:val="uk-UA"/>
              </w:rPr>
              <w:t xml:space="preserve"> перед тим, як перескладати</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14:paraId="3C0B3EED"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2</w:t>
            </w:r>
          </w:p>
        </w:tc>
        <w:tc>
          <w:tcPr>
            <w:tcW w:w="3836" w:type="dxa"/>
            <w:tcBorders>
              <w:top w:val="single" w:sz="4" w:space="0" w:color="auto"/>
              <w:left w:val="single" w:sz="4" w:space="0" w:color="auto"/>
              <w:bottom w:val="single" w:sz="4" w:space="0" w:color="auto"/>
              <w:right w:val="single" w:sz="4" w:space="0" w:color="auto"/>
            </w:tcBorders>
          </w:tcPr>
          <w:p w14:paraId="1679EEA7"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5EC54D5D"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5235DAAD"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35 – 59</w:t>
            </w:r>
          </w:p>
        </w:tc>
      </w:tr>
      <w:tr w:rsidR="00FE0BD4" w:rsidRPr="00845225" w14:paraId="2B9281D6" w14:textId="77777777" w:rsidTr="00915635">
        <w:trPr>
          <w:cantSplit/>
        </w:trPr>
        <w:tc>
          <w:tcPr>
            <w:tcW w:w="1604" w:type="dxa"/>
            <w:tcBorders>
              <w:top w:val="single" w:sz="4" w:space="0" w:color="auto"/>
              <w:left w:val="single" w:sz="4" w:space="0" w:color="auto"/>
              <w:bottom w:val="single" w:sz="4" w:space="0" w:color="auto"/>
              <w:right w:val="single" w:sz="4" w:space="0" w:color="auto"/>
            </w:tcBorders>
          </w:tcPr>
          <w:p w14:paraId="2E654367" w14:textId="77777777" w:rsidR="00FE0BD4" w:rsidRPr="00845225" w:rsidRDefault="00FE0BD4" w:rsidP="00915635">
            <w:pPr>
              <w:widowControl w:val="0"/>
              <w:spacing w:line="240" w:lineRule="auto"/>
              <w:jc w:val="center"/>
              <w:rPr>
                <w:rFonts w:ascii="Times New Roman" w:hAnsi="Times New Roman"/>
                <w:b/>
                <w:sz w:val="24"/>
                <w:szCs w:val="24"/>
                <w:lang w:val="uk-UA"/>
              </w:rPr>
            </w:pPr>
            <w:r w:rsidRPr="00845225">
              <w:rPr>
                <w:rFonts w:ascii="Times New Roman" w:hAnsi="Times New Roman"/>
                <w:b/>
                <w:sz w:val="24"/>
                <w:szCs w:val="24"/>
                <w:lang w:val="uk-UA"/>
              </w:rPr>
              <w:t>F</w:t>
            </w:r>
          </w:p>
        </w:tc>
        <w:tc>
          <w:tcPr>
            <w:tcW w:w="3256" w:type="dxa"/>
            <w:tcBorders>
              <w:top w:val="single" w:sz="4" w:space="0" w:color="auto"/>
              <w:left w:val="single" w:sz="4" w:space="0" w:color="auto"/>
              <w:bottom w:val="single" w:sz="4" w:space="0" w:color="auto"/>
              <w:right w:val="single" w:sz="4" w:space="0" w:color="auto"/>
            </w:tcBorders>
          </w:tcPr>
          <w:p w14:paraId="7DD799F6" w14:textId="77777777" w:rsidR="00FE0BD4" w:rsidRPr="00845225" w:rsidRDefault="00FE0BD4" w:rsidP="00915635">
            <w:pPr>
              <w:widowControl w:val="0"/>
              <w:spacing w:line="240" w:lineRule="auto"/>
              <w:jc w:val="both"/>
              <w:rPr>
                <w:rFonts w:ascii="Times New Roman" w:hAnsi="Times New Roman"/>
                <w:sz w:val="24"/>
                <w:szCs w:val="24"/>
                <w:lang w:val="uk-UA"/>
              </w:rPr>
            </w:pPr>
            <w:r w:rsidRPr="00845225">
              <w:rPr>
                <w:rFonts w:ascii="Times New Roman" w:hAnsi="Times New Roman"/>
                <w:b/>
                <w:spacing w:val="-8"/>
                <w:sz w:val="24"/>
                <w:szCs w:val="24"/>
                <w:lang w:val="uk-UA"/>
              </w:rPr>
              <w:t>Незадовільно</w:t>
            </w:r>
            <w:r w:rsidRPr="00845225">
              <w:rPr>
                <w:rFonts w:ascii="Times New Roman" w:hAnsi="Times New Roman"/>
                <w:spacing w:val="-8"/>
                <w:sz w:val="24"/>
                <w:szCs w:val="24"/>
                <w:lang w:val="uk-UA"/>
              </w:rPr>
              <w:t xml:space="preserve"> –</w:t>
            </w:r>
            <w:r w:rsidRPr="00845225">
              <w:rPr>
                <w:rFonts w:ascii="Times New Roman" w:hAnsi="Times New Roman"/>
                <w:sz w:val="24"/>
                <w:szCs w:val="24"/>
                <w:lang w:val="uk-UA"/>
              </w:rPr>
              <w:t xml:space="preserve"> </w:t>
            </w:r>
            <w:r w:rsidRPr="00845225">
              <w:rPr>
                <w:rFonts w:ascii="Times New Roman" w:hAnsi="Times New Roman"/>
                <w:spacing w:val="-6"/>
                <w:sz w:val="24"/>
                <w:szCs w:val="24"/>
                <w:lang w:val="uk-UA"/>
              </w:rPr>
              <w:t>необхідна серйозна</w:t>
            </w:r>
            <w:r w:rsidRPr="00845225">
              <w:rPr>
                <w:rFonts w:ascii="Times New Roman" w:hAnsi="Times New Roman"/>
                <w:sz w:val="24"/>
                <w:szCs w:val="24"/>
                <w:lang w:val="uk-UA"/>
              </w:rPr>
              <w:t xml:space="preserve"> подальша робота, </w:t>
            </w:r>
            <w:proofErr w:type="spellStart"/>
            <w:r w:rsidRPr="00845225">
              <w:rPr>
                <w:rFonts w:ascii="Times New Roman" w:hAnsi="Times New Roman"/>
                <w:sz w:val="24"/>
                <w:szCs w:val="24"/>
                <w:lang w:val="uk-UA"/>
              </w:rPr>
              <w:t>обов’язкий</w:t>
            </w:r>
            <w:proofErr w:type="spellEnd"/>
            <w:r w:rsidRPr="00845225">
              <w:rPr>
                <w:rFonts w:ascii="Times New Roman" w:hAnsi="Times New Roman"/>
                <w:sz w:val="24"/>
                <w:szCs w:val="24"/>
                <w:lang w:val="uk-UA"/>
              </w:rPr>
              <w:t xml:space="preserve"> повторний курс</w:t>
            </w:r>
          </w:p>
        </w:tc>
        <w:tc>
          <w:tcPr>
            <w:tcW w:w="1732" w:type="dxa"/>
            <w:vMerge/>
            <w:tcBorders>
              <w:top w:val="single" w:sz="4" w:space="0" w:color="auto"/>
              <w:left w:val="single" w:sz="4" w:space="0" w:color="auto"/>
              <w:bottom w:val="single" w:sz="4" w:space="0" w:color="auto"/>
              <w:right w:val="single" w:sz="4" w:space="0" w:color="auto"/>
            </w:tcBorders>
            <w:vAlign w:val="center"/>
          </w:tcPr>
          <w:p w14:paraId="533A6083" w14:textId="77777777" w:rsidR="00FE0BD4" w:rsidRPr="00845225" w:rsidRDefault="00FE0BD4" w:rsidP="00915635">
            <w:pPr>
              <w:spacing w:after="0" w:line="240" w:lineRule="auto"/>
              <w:rPr>
                <w:rFonts w:ascii="Times New Roman" w:hAnsi="Times New Roman"/>
                <w:sz w:val="24"/>
                <w:szCs w:val="24"/>
                <w:lang w:val="uk-UA"/>
              </w:rPr>
            </w:pPr>
          </w:p>
        </w:tc>
        <w:tc>
          <w:tcPr>
            <w:tcW w:w="3836" w:type="dxa"/>
            <w:tcBorders>
              <w:top w:val="single" w:sz="4" w:space="0" w:color="auto"/>
              <w:left w:val="single" w:sz="4" w:space="0" w:color="auto"/>
              <w:bottom w:val="single" w:sz="4" w:space="0" w:color="auto"/>
              <w:right w:val="single" w:sz="4" w:space="0" w:color="auto"/>
            </w:tcBorders>
          </w:tcPr>
          <w:p w14:paraId="01955C08"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59F85B99" w14:textId="77777777" w:rsidR="00FE0BD4" w:rsidRPr="00845225" w:rsidRDefault="00FE0BD4" w:rsidP="00915635">
            <w:pPr>
              <w:widowControl w:val="0"/>
              <w:spacing w:line="240" w:lineRule="auto"/>
              <w:jc w:val="center"/>
              <w:rPr>
                <w:rFonts w:ascii="Times New Roman" w:hAnsi="Times New Roman"/>
                <w:sz w:val="24"/>
                <w:szCs w:val="24"/>
                <w:lang w:val="uk-UA"/>
              </w:rPr>
            </w:pPr>
          </w:p>
          <w:p w14:paraId="27DEDB5F" w14:textId="77777777" w:rsidR="00FE0BD4" w:rsidRPr="00845225" w:rsidRDefault="00FE0BD4" w:rsidP="00915635">
            <w:pPr>
              <w:widowControl w:val="0"/>
              <w:spacing w:line="240" w:lineRule="auto"/>
              <w:jc w:val="center"/>
              <w:rPr>
                <w:rFonts w:ascii="Times New Roman" w:hAnsi="Times New Roman"/>
                <w:sz w:val="24"/>
                <w:szCs w:val="24"/>
                <w:lang w:val="uk-UA"/>
              </w:rPr>
            </w:pPr>
            <w:r w:rsidRPr="00845225">
              <w:rPr>
                <w:rFonts w:ascii="Times New Roman" w:hAnsi="Times New Roman"/>
                <w:sz w:val="24"/>
                <w:szCs w:val="24"/>
                <w:lang w:val="uk-UA"/>
              </w:rPr>
              <w:t>1 – 34</w:t>
            </w:r>
          </w:p>
        </w:tc>
      </w:tr>
    </w:tbl>
    <w:p w14:paraId="2E8BBCAB" w14:textId="77777777" w:rsidR="00FE0BD4" w:rsidRDefault="00FE0BD4" w:rsidP="00FE0BD4">
      <w:pPr>
        <w:widowControl w:val="0"/>
        <w:spacing w:line="240" w:lineRule="auto"/>
        <w:jc w:val="both"/>
        <w:rPr>
          <w:rFonts w:ascii="Times New Roman" w:hAnsi="Times New Roman"/>
          <w:b/>
          <w:sz w:val="24"/>
          <w:szCs w:val="24"/>
          <w:lang w:val="uk-UA"/>
        </w:rPr>
      </w:pPr>
    </w:p>
    <w:p w14:paraId="41D1C25D" w14:textId="77777777" w:rsidR="00FE0BD4" w:rsidRDefault="00FE0BD4" w:rsidP="004C6769">
      <w:pPr>
        <w:widowControl w:val="0"/>
        <w:spacing w:after="0" w:line="240" w:lineRule="auto"/>
        <w:jc w:val="both"/>
        <w:rPr>
          <w:rFonts w:ascii="Times New Roman" w:hAnsi="Times New Roman"/>
          <w:sz w:val="28"/>
          <w:szCs w:val="28"/>
          <w:lang w:val="uk-UA"/>
        </w:rPr>
      </w:pPr>
      <w:r w:rsidRPr="0088089C">
        <w:rPr>
          <w:rFonts w:ascii="Times New Roman" w:hAnsi="Times New Roman"/>
          <w:sz w:val="28"/>
          <w:szCs w:val="28"/>
          <w:lang w:val="uk-UA"/>
        </w:rPr>
        <w:t xml:space="preserve">4.3. Методи педагогічного контролю </w:t>
      </w:r>
    </w:p>
    <w:p w14:paraId="271A4640" w14:textId="77777777" w:rsidR="00693549" w:rsidRPr="00693549" w:rsidRDefault="00693549" w:rsidP="004C6769">
      <w:pPr>
        <w:spacing w:after="0" w:line="240" w:lineRule="auto"/>
        <w:ind w:left="-425" w:firstLine="709"/>
        <w:jc w:val="both"/>
        <w:rPr>
          <w:rFonts w:ascii="Times New Roman" w:hAnsi="Times New Roman"/>
          <w:sz w:val="28"/>
          <w:szCs w:val="28"/>
          <w:lang w:val="uk-UA"/>
        </w:rPr>
      </w:pPr>
      <w:r w:rsidRPr="00693549">
        <w:rPr>
          <w:rFonts w:ascii="Times New Roman" w:hAnsi="Times New Roman"/>
          <w:sz w:val="28"/>
          <w:szCs w:val="28"/>
          <w:lang w:val="uk-UA"/>
        </w:rPr>
        <w:t xml:space="preserve">Методи навчання, що застосовуються під час викладання навчальної дисципліни: </w:t>
      </w:r>
    </w:p>
    <w:p w14:paraId="3605BE45" w14:textId="77777777" w:rsidR="004C6769" w:rsidRDefault="00693549" w:rsidP="004C6769">
      <w:pPr>
        <w:spacing w:after="0" w:line="240" w:lineRule="auto"/>
        <w:ind w:left="-425" w:firstLine="709"/>
        <w:jc w:val="both"/>
        <w:rPr>
          <w:rFonts w:ascii="Times New Roman" w:hAnsi="Times New Roman"/>
          <w:sz w:val="28"/>
          <w:szCs w:val="28"/>
          <w:lang w:val="uk-UA"/>
        </w:rPr>
      </w:pPr>
      <w:r w:rsidRPr="00693549">
        <w:rPr>
          <w:rFonts w:ascii="Times New Roman" w:hAnsi="Times New Roman"/>
          <w:sz w:val="28"/>
          <w:szCs w:val="28"/>
          <w:lang w:val="uk-UA"/>
        </w:rPr>
        <w:t xml:space="preserve">– традиційні: </w:t>
      </w:r>
      <w:r w:rsidRPr="00693549">
        <w:rPr>
          <w:rFonts w:ascii="Times New Roman" w:hAnsi="Times New Roman"/>
          <w:i/>
          <w:sz w:val="28"/>
          <w:szCs w:val="28"/>
          <w:lang w:val="uk-UA"/>
        </w:rPr>
        <w:t xml:space="preserve">розповідь-пояснення </w:t>
      </w:r>
      <w:r w:rsidRPr="00693549">
        <w:rPr>
          <w:rFonts w:ascii="Times New Roman" w:hAnsi="Times New Roman"/>
          <w:sz w:val="28"/>
          <w:szCs w:val="28"/>
          <w:lang w:val="uk-UA"/>
        </w:rPr>
        <w:t xml:space="preserve">з актуальних питань теорії і практики кримінального процесуального доказування; </w:t>
      </w:r>
      <w:r w:rsidRPr="00693549">
        <w:rPr>
          <w:rFonts w:ascii="Times New Roman" w:hAnsi="Times New Roman"/>
          <w:i/>
          <w:sz w:val="28"/>
          <w:szCs w:val="28"/>
          <w:lang w:val="uk-UA"/>
        </w:rPr>
        <w:t>вирішення кейсів</w:t>
      </w:r>
      <w:r w:rsidRPr="00693549">
        <w:rPr>
          <w:rFonts w:ascii="Times New Roman" w:hAnsi="Times New Roman"/>
          <w:sz w:val="28"/>
          <w:szCs w:val="28"/>
          <w:lang w:val="uk-UA"/>
        </w:rPr>
        <w:t xml:space="preserve"> з питань теорії і практики кримінального процесуального доказування; </w:t>
      </w:r>
      <w:r w:rsidRPr="00693549">
        <w:rPr>
          <w:rFonts w:ascii="Times New Roman" w:hAnsi="Times New Roman"/>
          <w:i/>
          <w:sz w:val="28"/>
          <w:szCs w:val="28"/>
          <w:lang w:val="uk-UA"/>
        </w:rPr>
        <w:t>аналіз та тематичні узагальнення</w:t>
      </w:r>
      <w:r w:rsidRPr="00693549">
        <w:rPr>
          <w:rFonts w:ascii="Times New Roman" w:hAnsi="Times New Roman"/>
          <w:sz w:val="28"/>
          <w:szCs w:val="28"/>
          <w:lang w:val="uk-UA"/>
        </w:rPr>
        <w:t xml:space="preserve"> слідчо-прокурорської та судової практики щодо здійснення кримінального процесуального доказування; </w:t>
      </w:r>
    </w:p>
    <w:p w14:paraId="15613FAD" w14:textId="77777777" w:rsidR="00FE0BD4" w:rsidRPr="0088089C" w:rsidRDefault="00693549" w:rsidP="004C6769">
      <w:pPr>
        <w:spacing w:after="0" w:line="240" w:lineRule="auto"/>
        <w:ind w:left="-425" w:firstLine="709"/>
        <w:jc w:val="both"/>
        <w:rPr>
          <w:rFonts w:ascii="Times New Roman" w:hAnsi="Times New Roman"/>
          <w:sz w:val="28"/>
          <w:szCs w:val="28"/>
          <w:lang w:val="uk-UA"/>
        </w:rPr>
      </w:pPr>
      <w:r w:rsidRPr="00693549">
        <w:rPr>
          <w:rFonts w:ascii="Times New Roman" w:hAnsi="Times New Roman"/>
          <w:sz w:val="28"/>
          <w:szCs w:val="28"/>
          <w:lang w:val="uk-UA"/>
        </w:rPr>
        <w:t xml:space="preserve">– інноваційні: </w:t>
      </w:r>
      <w:r w:rsidRPr="00693549">
        <w:rPr>
          <w:rFonts w:ascii="Times New Roman" w:hAnsi="Times New Roman"/>
          <w:i/>
          <w:sz w:val="28"/>
          <w:szCs w:val="28"/>
          <w:lang w:val="uk-UA"/>
        </w:rPr>
        <w:t>прес-конференція, відео-конференція, дискусія, гра-практикум, ілюстрація, демонстрація.</w:t>
      </w:r>
    </w:p>
    <w:p w14:paraId="4ED484D2" w14:textId="77777777" w:rsidR="00FE0BD4" w:rsidRPr="0088089C" w:rsidRDefault="00FE0BD4" w:rsidP="00FE0BD4">
      <w:pPr>
        <w:widowControl w:val="0"/>
        <w:spacing w:line="240" w:lineRule="auto"/>
        <w:jc w:val="both"/>
        <w:rPr>
          <w:rFonts w:ascii="Times New Roman" w:hAnsi="Times New Roman"/>
          <w:sz w:val="28"/>
          <w:szCs w:val="28"/>
          <w:lang w:val="uk-UA"/>
        </w:rPr>
      </w:pPr>
    </w:p>
    <w:p w14:paraId="49F8563D" w14:textId="77777777" w:rsidR="00FE0BD4" w:rsidRPr="00845225" w:rsidRDefault="00FE0BD4" w:rsidP="00FE0BD4">
      <w:pPr>
        <w:pStyle w:val="1"/>
        <w:jc w:val="center"/>
        <w:rPr>
          <w:rFonts w:ascii="Times New Roman" w:hAnsi="Times New Roman" w:cs="Times New Roman"/>
          <w:lang w:val="uk-UA"/>
        </w:rPr>
      </w:pPr>
      <w:bookmarkStart w:id="29" w:name="_Toc481226321"/>
      <w:r w:rsidRPr="00845225">
        <w:rPr>
          <w:rFonts w:ascii="Times New Roman" w:hAnsi="Times New Roman" w:cs="Times New Roman"/>
          <w:lang w:val="uk-UA"/>
        </w:rPr>
        <w:lastRenderedPageBreak/>
        <w:t>5</w:t>
      </w:r>
      <w:r>
        <w:rPr>
          <w:rFonts w:ascii="Times New Roman" w:hAnsi="Times New Roman" w:cs="Times New Roman"/>
          <w:lang w:val="uk-UA"/>
        </w:rPr>
        <w:t>. Самостійна робота, п</w:t>
      </w:r>
      <w:r w:rsidRPr="00845225">
        <w:rPr>
          <w:rFonts w:ascii="Times New Roman" w:hAnsi="Times New Roman" w:cs="Times New Roman"/>
          <w:lang w:val="uk-UA"/>
        </w:rPr>
        <w:t xml:space="preserve">оказники академічної активності та додаткових освітніх досягнень </w:t>
      </w:r>
      <w:bookmarkEnd w:id="29"/>
      <w:r>
        <w:rPr>
          <w:rFonts w:ascii="Times New Roman" w:hAnsi="Times New Roman" w:cs="Times New Roman"/>
          <w:lang w:val="uk-UA"/>
        </w:rPr>
        <w:t>здобувачів</w:t>
      </w:r>
    </w:p>
    <w:p w14:paraId="571135DB" w14:textId="77777777" w:rsidR="00FE0BD4" w:rsidRPr="00845225" w:rsidRDefault="00693549" w:rsidP="00FE0BD4">
      <w:pPr>
        <w:ind w:left="142"/>
        <w:jc w:val="center"/>
        <w:rPr>
          <w:rFonts w:ascii="Times New Roman" w:hAnsi="Times New Roman"/>
          <w:sz w:val="28"/>
          <w:szCs w:val="28"/>
          <w:lang w:val="uk-UA"/>
        </w:rPr>
      </w:pPr>
      <w:r>
        <w:rPr>
          <w:rFonts w:ascii="Times New Roman" w:hAnsi="Times New Roman"/>
          <w:sz w:val="28"/>
          <w:szCs w:val="28"/>
          <w:lang w:val="uk-UA"/>
        </w:rPr>
        <w:t>П</w:t>
      </w:r>
      <w:r w:rsidR="00FE0BD4" w:rsidRPr="00845225">
        <w:rPr>
          <w:rFonts w:ascii="Times New Roman" w:hAnsi="Times New Roman"/>
          <w:sz w:val="28"/>
          <w:szCs w:val="28"/>
          <w:lang w:val="uk-UA"/>
        </w:rPr>
        <w:t>оказники</w:t>
      </w:r>
      <w:r w:rsidR="00FE0BD4" w:rsidRPr="00845225">
        <w:rPr>
          <w:rFonts w:ascii="Times New Roman" w:hAnsi="Times New Roman"/>
          <w:b/>
          <w:sz w:val="28"/>
          <w:szCs w:val="28"/>
          <w:lang w:val="uk-UA"/>
        </w:rPr>
        <w:t xml:space="preserve"> </w:t>
      </w:r>
      <w:r w:rsidR="00FE0BD4" w:rsidRPr="00845225">
        <w:rPr>
          <w:rFonts w:ascii="Times New Roman" w:hAnsi="Times New Roman"/>
          <w:sz w:val="28"/>
          <w:szCs w:val="28"/>
          <w:lang w:val="uk-UA"/>
        </w:rPr>
        <w:t xml:space="preserve">академічної активності та додаткових освітніх досягнень </w:t>
      </w:r>
      <w:r w:rsidR="00FE0BD4">
        <w:rPr>
          <w:rFonts w:ascii="Times New Roman" w:hAnsi="Times New Roman"/>
          <w:sz w:val="28"/>
          <w:szCs w:val="28"/>
          <w:lang w:val="uk-UA"/>
        </w:rPr>
        <w:t>здобувачів</w:t>
      </w:r>
      <w:r>
        <w:rPr>
          <w:rFonts w:ascii="Times New Roman" w:hAnsi="Times New Roman"/>
          <w:sz w:val="28"/>
          <w:szCs w:val="28"/>
          <w:lang w:val="uk-UA"/>
        </w:rPr>
        <w:t>:</w:t>
      </w:r>
    </w:p>
    <w:p w14:paraId="4A4BE847"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bookmarkStart w:id="30" w:name="_Toc481225517"/>
      <w:bookmarkStart w:id="31" w:name="_Toc481226323"/>
      <w:r w:rsidRPr="00845225">
        <w:rPr>
          <w:rFonts w:ascii="Times New Roman" w:hAnsi="Times New Roman"/>
          <w:sz w:val="28"/>
          <w:szCs w:val="28"/>
          <w:lang w:val="uk-UA"/>
        </w:rPr>
        <w:t>виконання домашній завдань;</w:t>
      </w:r>
      <w:bookmarkEnd w:id="30"/>
      <w:bookmarkEnd w:id="31"/>
    </w:p>
    <w:p w14:paraId="5D1ABDD7"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bookmarkStart w:id="32" w:name="_Toc481225518"/>
      <w:bookmarkStart w:id="33" w:name="_Toc481226324"/>
      <w:r w:rsidRPr="00845225">
        <w:rPr>
          <w:rFonts w:ascii="Times New Roman" w:hAnsi="Times New Roman"/>
          <w:sz w:val="28"/>
          <w:szCs w:val="28"/>
          <w:lang w:val="uk-UA"/>
        </w:rPr>
        <w:t>доопрацювання матеріалів лекції;</w:t>
      </w:r>
      <w:bookmarkEnd w:id="32"/>
      <w:bookmarkEnd w:id="33"/>
    </w:p>
    <w:p w14:paraId="65F1B6F9"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bookmarkStart w:id="34" w:name="_Toc481225519"/>
      <w:bookmarkStart w:id="35" w:name="_Toc481226325"/>
      <w:r w:rsidRPr="00845225">
        <w:rPr>
          <w:rFonts w:ascii="Times New Roman" w:hAnsi="Times New Roman"/>
          <w:sz w:val="28"/>
          <w:szCs w:val="28"/>
          <w:lang w:val="uk-UA"/>
        </w:rPr>
        <w:t>робота в інформаційних мережах;</w:t>
      </w:r>
      <w:bookmarkEnd w:id="34"/>
      <w:bookmarkEnd w:id="35"/>
    </w:p>
    <w:p w14:paraId="05054E72"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bookmarkStart w:id="36" w:name="_Toc481225520"/>
      <w:bookmarkStart w:id="37" w:name="_Toc481226326"/>
      <w:r w:rsidRPr="00845225">
        <w:rPr>
          <w:rFonts w:ascii="Times New Roman" w:hAnsi="Times New Roman"/>
          <w:sz w:val="28"/>
          <w:szCs w:val="28"/>
          <w:lang w:val="uk-UA"/>
        </w:rPr>
        <w:t>есе за вузькоспеціальною проблематикою;</w:t>
      </w:r>
      <w:bookmarkEnd w:id="36"/>
      <w:bookmarkEnd w:id="37"/>
    </w:p>
    <w:p w14:paraId="379F12AD"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bookmarkStart w:id="38" w:name="_Toc481225521"/>
      <w:bookmarkStart w:id="39" w:name="_Toc481226327"/>
      <w:r w:rsidRPr="00845225">
        <w:rPr>
          <w:rFonts w:ascii="Times New Roman" w:hAnsi="Times New Roman"/>
          <w:sz w:val="28"/>
          <w:szCs w:val="28"/>
          <w:lang w:val="uk-UA"/>
        </w:rPr>
        <w:t xml:space="preserve">створення </w:t>
      </w:r>
      <w:proofErr w:type="spellStart"/>
      <w:r w:rsidRPr="00845225">
        <w:rPr>
          <w:rFonts w:ascii="Times New Roman" w:hAnsi="Times New Roman"/>
          <w:sz w:val="28"/>
          <w:szCs w:val="28"/>
          <w:lang w:val="uk-UA"/>
        </w:rPr>
        <w:t>портфолію</w:t>
      </w:r>
      <w:proofErr w:type="spellEnd"/>
      <w:r w:rsidRPr="00845225">
        <w:rPr>
          <w:rFonts w:ascii="Times New Roman" w:hAnsi="Times New Roman"/>
          <w:sz w:val="28"/>
          <w:szCs w:val="28"/>
          <w:lang w:val="uk-UA"/>
        </w:rPr>
        <w:t xml:space="preserve"> начального курсу та його презентація;</w:t>
      </w:r>
      <w:bookmarkEnd w:id="38"/>
      <w:bookmarkEnd w:id="39"/>
    </w:p>
    <w:p w14:paraId="6C9C5794" w14:textId="77777777" w:rsidR="00FE0BD4" w:rsidRDefault="00FE0BD4" w:rsidP="00FE0BD4">
      <w:pPr>
        <w:numPr>
          <w:ilvl w:val="0"/>
          <w:numId w:val="3"/>
        </w:numPr>
        <w:spacing w:line="240" w:lineRule="auto"/>
        <w:outlineLvl w:val="0"/>
        <w:rPr>
          <w:rFonts w:ascii="Times New Roman" w:hAnsi="Times New Roman"/>
          <w:sz w:val="28"/>
          <w:szCs w:val="28"/>
          <w:lang w:val="uk-UA"/>
        </w:rPr>
      </w:pPr>
      <w:bookmarkStart w:id="40" w:name="_Toc481225522"/>
      <w:bookmarkStart w:id="41" w:name="_Toc481226328"/>
      <w:r w:rsidRPr="00845225">
        <w:rPr>
          <w:rFonts w:ascii="Times New Roman" w:hAnsi="Times New Roman"/>
          <w:sz w:val="28"/>
          <w:szCs w:val="28"/>
          <w:lang w:val="uk-UA"/>
        </w:rPr>
        <w:t>розробка кейсів;</w:t>
      </w:r>
      <w:bookmarkEnd w:id="40"/>
      <w:bookmarkEnd w:id="41"/>
    </w:p>
    <w:p w14:paraId="44D8B5B6"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r>
        <w:rPr>
          <w:rFonts w:ascii="Times New Roman" w:hAnsi="Times New Roman"/>
          <w:sz w:val="28"/>
          <w:szCs w:val="28"/>
          <w:lang w:val="uk-UA"/>
        </w:rPr>
        <w:t>підготовка колекцій документів, матеріалів тощо;</w:t>
      </w:r>
    </w:p>
    <w:p w14:paraId="48BFE527" w14:textId="77777777" w:rsidR="00FE0BD4" w:rsidRDefault="00FE0BD4" w:rsidP="00FE0BD4">
      <w:pPr>
        <w:numPr>
          <w:ilvl w:val="0"/>
          <w:numId w:val="3"/>
        </w:numPr>
        <w:spacing w:line="240" w:lineRule="auto"/>
        <w:outlineLvl w:val="0"/>
        <w:rPr>
          <w:rFonts w:ascii="Times New Roman" w:hAnsi="Times New Roman"/>
          <w:sz w:val="28"/>
          <w:szCs w:val="28"/>
          <w:lang w:val="uk-UA"/>
        </w:rPr>
      </w:pPr>
      <w:bookmarkStart w:id="42" w:name="_Toc481225523"/>
      <w:bookmarkStart w:id="43" w:name="_Toc481226329"/>
      <w:r w:rsidRPr="00845225">
        <w:rPr>
          <w:rFonts w:ascii="Times New Roman" w:hAnsi="Times New Roman"/>
          <w:sz w:val="28"/>
          <w:szCs w:val="28"/>
          <w:lang w:val="uk-UA"/>
        </w:rPr>
        <w:t>підготовка тематичних презентацій</w:t>
      </w:r>
      <w:r>
        <w:rPr>
          <w:rFonts w:ascii="Times New Roman" w:hAnsi="Times New Roman"/>
          <w:sz w:val="28"/>
          <w:szCs w:val="28"/>
          <w:lang w:val="uk-UA"/>
        </w:rPr>
        <w:t>;</w:t>
      </w:r>
    </w:p>
    <w:bookmarkEnd w:id="42"/>
    <w:bookmarkEnd w:id="43"/>
    <w:p w14:paraId="04C6E170" w14:textId="77777777" w:rsidR="00FE0BD4" w:rsidRDefault="00FE0BD4" w:rsidP="00FE0BD4">
      <w:pPr>
        <w:numPr>
          <w:ilvl w:val="0"/>
          <w:numId w:val="3"/>
        </w:numPr>
        <w:spacing w:line="240" w:lineRule="auto"/>
        <w:outlineLvl w:val="0"/>
        <w:rPr>
          <w:rFonts w:ascii="Times New Roman" w:hAnsi="Times New Roman"/>
          <w:sz w:val="28"/>
          <w:szCs w:val="28"/>
          <w:lang w:val="uk-UA"/>
        </w:rPr>
      </w:pPr>
      <w:r>
        <w:rPr>
          <w:rFonts w:ascii="Times New Roman" w:hAnsi="Times New Roman"/>
          <w:sz w:val="28"/>
          <w:szCs w:val="28"/>
          <w:lang w:val="uk-UA"/>
        </w:rPr>
        <w:t>підготовка та публікація наукових статей, тез тощо;</w:t>
      </w:r>
    </w:p>
    <w:p w14:paraId="5CC3381D" w14:textId="77777777" w:rsidR="00FE0BD4" w:rsidRDefault="00FE0BD4" w:rsidP="00FE0BD4">
      <w:pPr>
        <w:numPr>
          <w:ilvl w:val="0"/>
          <w:numId w:val="3"/>
        </w:numPr>
        <w:spacing w:line="240" w:lineRule="auto"/>
        <w:outlineLvl w:val="0"/>
        <w:rPr>
          <w:rFonts w:ascii="Times New Roman" w:hAnsi="Times New Roman"/>
          <w:sz w:val="28"/>
          <w:szCs w:val="28"/>
          <w:lang w:val="uk-UA"/>
        </w:rPr>
      </w:pPr>
      <w:r>
        <w:rPr>
          <w:rFonts w:ascii="Times New Roman" w:hAnsi="Times New Roman"/>
          <w:sz w:val="28"/>
          <w:szCs w:val="28"/>
          <w:lang w:val="uk-UA"/>
        </w:rPr>
        <w:t>інші здобутки, що підтверджені документально (грамоти, дипломи тощо);</w:t>
      </w:r>
    </w:p>
    <w:p w14:paraId="484C93BD" w14:textId="77777777" w:rsidR="00FE0BD4" w:rsidRPr="00845225" w:rsidRDefault="00FE0BD4" w:rsidP="00FE0BD4">
      <w:pPr>
        <w:numPr>
          <w:ilvl w:val="0"/>
          <w:numId w:val="3"/>
        </w:numPr>
        <w:spacing w:line="240" w:lineRule="auto"/>
        <w:outlineLvl w:val="0"/>
        <w:rPr>
          <w:rFonts w:ascii="Times New Roman" w:hAnsi="Times New Roman"/>
          <w:sz w:val="28"/>
          <w:szCs w:val="28"/>
          <w:lang w:val="uk-UA"/>
        </w:rPr>
      </w:pPr>
      <w:r>
        <w:rPr>
          <w:rFonts w:ascii="Times New Roman" w:hAnsi="Times New Roman"/>
          <w:sz w:val="28"/>
          <w:szCs w:val="28"/>
          <w:lang w:val="uk-UA"/>
        </w:rPr>
        <w:t>умови відвідування навчальних занять і т.п.</w:t>
      </w:r>
    </w:p>
    <w:p w14:paraId="3CCCA662" w14:textId="77777777" w:rsidR="00FE0BD4" w:rsidRPr="00845225" w:rsidRDefault="00FE0BD4" w:rsidP="00FE0BD4">
      <w:pPr>
        <w:jc w:val="center"/>
        <w:outlineLvl w:val="0"/>
        <w:rPr>
          <w:rFonts w:ascii="Times New Roman" w:hAnsi="Times New Roman"/>
          <w:sz w:val="28"/>
          <w:szCs w:val="28"/>
          <w:lang w:val="uk-UA"/>
        </w:rPr>
      </w:pPr>
    </w:p>
    <w:p w14:paraId="1217C696" w14:textId="77777777" w:rsidR="00FE0BD4" w:rsidRPr="00845225" w:rsidRDefault="00FE0BD4" w:rsidP="00FE0BD4">
      <w:pPr>
        <w:pStyle w:val="1"/>
        <w:jc w:val="center"/>
        <w:rPr>
          <w:rFonts w:ascii="Times New Roman" w:hAnsi="Times New Roman" w:cs="Times New Roman"/>
          <w:lang w:val="uk-UA"/>
        </w:rPr>
      </w:pPr>
      <w:bookmarkStart w:id="44" w:name="_Toc481225524"/>
      <w:bookmarkStart w:id="45" w:name="_Toc481226330"/>
      <w:r w:rsidRPr="00845225">
        <w:rPr>
          <w:rFonts w:ascii="Times New Roman" w:hAnsi="Times New Roman" w:cs="Times New Roman"/>
          <w:lang w:val="uk-UA"/>
        </w:rPr>
        <w:t xml:space="preserve">6. Інформаційне забезпечення </w:t>
      </w:r>
      <w:bookmarkEnd w:id="44"/>
      <w:r w:rsidRPr="00845225">
        <w:rPr>
          <w:rFonts w:ascii="Times New Roman" w:hAnsi="Times New Roman" w:cs="Times New Roman"/>
          <w:lang w:val="uk-UA"/>
        </w:rPr>
        <w:t xml:space="preserve">самостійної роботи </w:t>
      </w:r>
      <w:bookmarkEnd w:id="45"/>
      <w:r>
        <w:rPr>
          <w:rFonts w:ascii="Times New Roman" w:hAnsi="Times New Roman" w:cs="Times New Roman"/>
          <w:lang w:val="uk-UA"/>
        </w:rPr>
        <w:t>здобувачів</w:t>
      </w:r>
    </w:p>
    <w:p w14:paraId="352A18D2" w14:textId="77777777" w:rsidR="00FE0BD4" w:rsidRDefault="00693549" w:rsidP="00FE0BD4">
      <w:pPr>
        <w:numPr>
          <w:ilvl w:val="0"/>
          <w:numId w:val="2"/>
        </w:numPr>
        <w:tabs>
          <w:tab w:val="left" w:pos="0"/>
          <w:tab w:val="left" w:pos="360"/>
        </w:tabs>
        <w:spacing w:before="240" w:line="240" w:lineRule="auto"/>
        <w:rPr>
          <w:rFonts w:ascii="Times New Roman" w:hAnsi="Times New Roman"/>
          <w:sz w:val="28"/>
          <w:szCs w:val="28"/>
          <w:lang w:val="uk-UA"/>
        </w:rPr>
      </w:pPr>
      <w:r w:rsidRPr="00693549">
        <w:rPr>
          <w:rFonts w:ascii="Times New Roman" w:hAnsi="Times New Roman"/>
          <w:b/>
          <w:sz w:val="28"/>
          <w:szCs w:val="28"/>
          <w:lang w:val="uk-UA"/>
        </w:rPr>
        <w:t>основн</w:t>
      </w:r>
      <w:r w:rsidR="00F349AF">
        <w:rPr>
          <w:rFonts w:ascii="Times New Roman" w:hAnsi="Times New Roman"/>
          <w:b/>
          <w:sz w:val="28"/>
          <w:szCs w:val="28"/>
          <w:lang w:val="uk-UA"/>
        </w:rPr>
        <w:t>і</w:t>
      </w:r>
      <w:r>
        <w:rPr>
          <w:rFonts w:ascii="Times New Roman" w:hAnsi="Times New Roman"/>
          <w:sz w:val="28"/>
          <w:szCs w:val="28"/>
          <w:lang w:val="uk-UA"/>
        </w:rPr>
        <w:t>:</w:t>
      </w:r>
    </w:p>
    <w:p w14:paraId="2B071033"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t>Вапнярчук</w:t>
      </w:r>
      <w:proofErr w:type="spellEnd"/>
      <w:r w:rsidRPr="00693549">
        <w:rPr>
          <w:sz w:val="28"/>
          <w:szCs w:val="28"/>
          <w:lang w:val="uk-UA"/>
        </w:rPr>
        <w:t xml:space="preserve"> В. В. Теорія та практика кримінального процесуального доказування : монографія. Харків : </w:t>
      </w:r>
      <w:proofErr w:type="spellStart"/>
      <w:r w:rsidRPr="00693549">
        <w:rPr>
          <w:sz w:val="28"/>
          <w:szCs w:val="28"/>
          <w:lang w:val="uk-UA"/>
        </w:rPr>
        <w:t>Юрайт</w:t>
      </w:r>
      <w:proofErr w:type="spellEnd"/>
      <w:r w:rsidRPr="00693549">
        <w:rPr>
          <w:sz w:val="28"/>
          <w:szCs w:val="28"/>
          <w:lang w:val="uk-UA"/>
        </w:rPr>
        <w:t xml:space="preserve">, 2017.  408 с. </w:t>
      </w:r>
    </w:p>
    <w:p w14:paraId="49053B2F"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r w:rsidRPr="00693549">
        <w:rPr>
          <w:sz w:val="28"/>
          <w:szCs w:val="28"/>
        </w:rPr>
        <w:t xml:space="preserve">Галаган В. І. </w:t>
      </w:r>
      <w:proofErr w:type="spellStart"/>
      <w:r w:rsidRPr="00693549">
        <w:rPr>
          <w:sz w:val="28"/>
          <w:szCs w:val="28"/>
        </w:rPr>
        <w:t>Встановлення</w:t>
      </w:r>
      <w:proofErr w:type="spellEnd"/>
      <w:r w:rsidRPr="00693549">
        <w:rPr>
          <w:sz w:val="28"/>
          <w:szCs w:val="28"/>
        </w:rPr>
        <w:t xml:space="preserve"> </w:t>
      </w:r>
      <w:proofErr w:type="spellStart"/>
      <w:r w:rsidRPr="00693549">
        <w:rPr>
          <w:sz w:val="28"/>
          <w:szCs w:val="28"/>
        </w:rPr>
        <w:t>події</w:t>
      </w:r>
      <w:proofErr w:type="spellEnd"/>
      <w:r w:rsidRPr="00693549">
        <w:rPr>
          <w:sz w:val="28"/>
          <w:szCs w:val="28"/>
        </w:rPr>
        <w:t xml:space="preserve"> </w:t>
      </w:r>
      <w:proofErr w:type="spellStart"/>
      <w:r w:rsidRPr="00693549">
        <w:rPr>
          <w:sz w:val="28"/>
          <w:szCs w:val="28"/>
        </w:rPr>
        <w:t>кримінального</w:t>
      </w:r>
      <w:proofErr w:type="spellEnd"/>
      <w:r w:rsidRPr="00693549">
        <w:rPr>
          <w:sz w:val="28"/>
          <w:szCs w:val="28"/>
        </w:rPr>
        <w:t xml:space="preserve"> </w:t>
      </w:r>
      <w:proofErr w:type="spellStart"/>
      <w:r w:rsidRPr="00693549">
        <w:rPr>
          <w:sz w:val="28"/>
          <w:szCs w:val="28"/>
        </w:rPr>
        <w:t>правопорушення</w:t>
      </w:r>
      <w:proofErr w:type="spellEnd"/>
      <w:r w:rsidRPr="00693549">
        <w:rPr>
          <w:sz w:val="28"/>
          <w:szCs w:val="28"/>
        </w:rPr>
        <w:t xml:space="preserve"> як </w:t>
      </w:r>
      <w:proofErr w:type="spellStart"/>
      <w:r w:rsidRPr="00693549">
        <w:rPr>
          <w:sz w:val="28"/>
          <w:szCs w:val="28"/>
        </w:rPr>
        <w:t>обставини</w:t>
      </w:r>
      <w:proofErr w:type="spellEnd"/>
      <w:r w:rsidRPr="00693549">
        <w:rPr>
          <w:sz w:val="28"/>
          <w:szCs w:val="28"/>
        </w:rPr>
        <w:t xml:space="preserve">, яка </w:t>
      </w:r>
      <w:proofErr w:type="spellStart"/>
      <w:r w:rsidRPr="00693549">
        <w:rPr>
          <w:sz w:val="28"/>
          <w:szCs w:val="28"/>
        </w:rPr>
        <w:t>підлягає</w:t>
      </w:r>
      <w:proofErr w:type="spellEnd"/>
      <w:r w:rsidRPr="00693549">
        <w:rPr>
          <w:sz w:val="28"/>
          <w:szCs w:val="28"/>
        </w:rPr>
        <w:t xml:space="preserve"> </w:t>
      </w:r>
      <w:proofErr w:type="spellStart"/>
      <w:r w:rsidRPr="00693549">
        <w:rPr>
          <w:sz w:val="28"/>
          <w:szCs w:val="28"/>
        </w:rPr>
        <w:t>показуванню</w:t>
      </w:r>
      <w:proofErr w:type="spellEnd"/>
      <w:r w:rsidRPr="00693549">
        <w:rPr>
          <w:sz w:val="28"/>
          <w:szCs w:val="28"/>
        </w:rPr>
        <w:t xml:space="preserve"> у </w:t>
      </w:r>
      <w:proofErr w:type="spellStart"/>
      <w:r w:rsidRPr="00693549">
        <w:rPr>
          <w:sz w:val="28"/>
          <w:szCs w:val="28"/>
        </w:rPr>
        <w:t>кримінальному</w:t>
      </w:r>
      <w:proofErr w:type="spellEnd"/>
      <w:r w:rsidRPr="00693549">
        <w:rPr>
          <w:sz w:val="28"/>
          <w:szCs w:val="28"/>
        </w:rPr>
        <w:t xml:space="preserve"> </w:t>
      </w:r>
      <w:proofErr w:type="spellStart"/>
      <w:r w:rsidRPr="00693549">
        <w:rPr>
          <w:sz w:val="28"/>
          <w:szCs w:val="28"/>
        </w:rPr>
        <w:t>провадженні</w:t>
      </w:r>
      <w:proofErr w:type="spellEnd"/>
      <w:r w:rsidRPr="00693549">
        <w:rPr>
          <w:sz w:val="28"/>
          <w:szCs w:val="28"/>
        </w:rPr>
        <w:t xml:space="preserve">: </w:t>
      </w:r>
      <w:proofErr w:type="spellStart"/>
      <w:r w:rsidRPr="00693549">
        <w:rPr>
          <w:sz w:val="28"/>
          <w:szCs w:val="28"/>
        </w:rPr>
        <w:t>монографія</w:t>
      </w:r>
      <w:proofErr w:type="spellEnd"/>
      <w:r w:rsidRPr="00693549">
        <w:rPr>
          <w:sz w:val="28"/>
          <w:szCs w:val="28"/>
        </w:rPr>
        <w:t xml:space="preserve"> / В. І. Галаган, І. Ю. </w:t>
      </w:r>
      <w:proofErr w:type="spellStart"/>
      <w:r w:rsidRPr="00693549">
        <w:rPr>
          <w:sz w:val="28"/>
          <w:szCs w:val="28"/>
        </w:rPr>
        <w:t>Саліхова</w:t>
      </w:r>
      <w:proofErr w:type="spellEnd"/>
      <w:r w:rsidRPr="00693549">
        <w:rPr>
          <w:sz w:val="28"/>
          <w:szCs w:val="28"/>
        </w:rPr>
        <w:t xml:space="preserve">. - </w:t>
      </w:r>
      <w:proofErr w:type="spellStart"/>
      <w:r w:rsidRPr="00693549">
        <w:rPr>
          <w:sz w:val="28"/>
          <w:szCs w:val="28"/>
        </w:rPr>
        <w:t>Київ</w:t>
      </w:r>
      <w:proofErr w:type="spellEnd"/>
      <w:r w:rsidRPr="00693549">
        <w:rPr>
          <w:sz w:val="28"/>
          <w:szCs w:val="28"/>
        </w:rPr>
        <w:t>, 2017. 198 с.</w:t>
      </w:r>
    </w:p>
    <w:p w14:paraId="68BC5EED"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t>Гмирко</w:t>
      </w:r>
      <w:proofErr w:type="spellEnd"/>
      <w:r w:rsidRPr="00693549">
        <w:rPr>
          <w:sz w:val="28"/>
          <w:szCs w:val="28"/>
          <w:lang w:val="uk-UA"/>
        </w:rPr>
        <w:t xml:space="preserve"> В. П.  Доказування  в кримінальному процесі: діяльнісна парадигма: теоретичний аналіз. </w:t>
      </w:r>
      <w:proofErr w:type="spellStart"/>
      <w:r w:rsidRPr="00693549">
        <w:rPr>
          <w:sz w:val="28"/>
          <w:szCs w:val="28"/>
          <w:lang w:val="uk-UA"/>
        </w:rPr>
        <w:t>Проблематизація</w:t>
      </w:r>
      <w:proofErr w:type="spellEnd"/>
      <w:r w:rsidRPr="00693549">
        <w:rPr>
          <w:sz w:val="28"/>
          <w:szCs w:val="28"/>
          <w:lang w:val="uk-UA"/>
        </w:rPr>
        <w:t>. СМД-репрезентація: монографія. Дніпропетровськ : Академія митної служби України. 2010. 314 с.</w:t>
      </w:r>
    </w:p>
    <w:p w14:paraId="1D9296AC"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lastRenderedPageBreak/>
        <w:t>Грошевой</w:t>
      </w:r>
      <w:proofErr w:type="spellEnd"/>
      <w:r w:rsidRPr="00693549">
        <w:rPr>
          <w:sz w:val="28"/>
          <w:szCs w:val="28"/>
          <w:lang w:val="uk-UA"/>
        </w:rPr>
        <w:t xml:space="preserve"> Ю.М. </w:t>
      </w:r>
      <w:proofErr w:type="spellStart"/>
      <w:r w:rsidRPr="00693549">
        <w:rPr>
          <w:sz w:val="28"/>
          <w:szCs w:val="28"/>
          <w:lang w:val="uk-UA"/>
        </w:rPr>
        <w:t>Проблемы</w:t>
      </w:r>
      <w:proofErr w:type="spellEnd"/>
      <w:r w:rsidRPr="00693549">
        <w:rPr>
          <w:sz w:val="28"/>
          <w:szCs w:val="28"/>
          <w:lang w:val="uk-UA"/>
        </w:rPr>
        <w:t xml:space="preserve"> </w:t>
      </w:r>
      <w:proofErr w:type="spellStart"/>
      <w:r w:rsidRPr="00693549">
        <w:rPr>
          <w:sz w:val="28"/>
          <w:szCs w:val="28"/>
          <w:lang w:val="uk-UA"/>
        </w:rPr>
        <w:t>формирования</w:t>
      </w:r>
      <w:proofErr w:type="spellEnd"/>
      <w:r w:rsidRPr="00693549">
        <w:rPr>
          <w:sz w:val="28"/>
          <w:szCs w:val="28"/>
          <w:lang w:val="uk-UA"/>
        </w:rPr>
        <w:t xml:space="preserve"> </w:t>
      </w:r>
      <w:proofErr w:type="spellStart"/>
      <w:r w:rsidRPr="00693549">
        <w:rPr>
          <w:sz w:val="28"/>
          <w:szCs w:val="28"/>
          <w:lang w:val="uk-UA"/>
        </w:rPr>
        <w:t>судейского</w:t>
      </w:r>
      <w:proofErr w:type="spellEnd"/>
      <w:r w:rsidRPr="00693549">
        <w:rPr>
          <w:sz w:val="28"/>
          <w:szCs w:val="28"/>
          <w:lang w:val="uk-UA"/>
        </w:rPr>
        <w:t xml:space="preserve"> </w:t>
      </w:r>
      <w:proofErr w:type="spellStart"/>
      <w:r w:rsidRPr="00693549">
        <w:rPr>
          <w:sz w:val="28"/>
          <w:szCs w:val="28"/>
          <w:lang w:val="uk-UA"/>
        </w:rPr>
        <w:t>убеждения</w:t>
      </w:r>
      <w:proofErr w:type="spellEnd"/>
      <w:r w:rsidRPr="00693549">
        <w:rPr>
          <w:sz w:val="28"/>
          <w:szCs w:val="28"/>
          <w:lang w:val="uk-UA"/>
        </w:rPr>
        <w:t xml:space="preserve"> в </w:t>
      </w:r>
      <w:proofErr w:type="spellStart"/>
      <w:r w:rsidRPr="00693549">
        <w:rPr>
          <w:sz w:val="28"/>
          <w:szCs w:val="28"/>
          <w:lang w:val="uk-UA"/>
        </w:rPr>
        <w:t>уголовном</w:t>
      </w:r>
      <w:proofErr w:type="spellEnd"/>
      <w:r w:rsidRPr="00693549">
        <w:rPr>
          <w:sz w:val="28"/>
          <w:szCs w:val="28"/>
          <w:lang w:val="uk-UA"/>
        </w:rPr>
        <w:t xml:space="preserve"> </w:t>
      </w:r>
      <w:proofErr w:type="spellStart"/>
      <w:r w:rsidRPr="00693549">
        <w:rPr>
          <w:sz w:val="28"/>
          <w:szCs w:val="28"/>
          <w:lang w:val="uk-UA"/>
        </w:rPr>
        <w:t>судопроизводстве</w:t>
      </w:r>
      <w:proofErr w:type="spellEnd"/>
      <w:r w:rsidRPr="00693549">
        <w:rPr>
          <w:sz w:val="28"/>
          <w:szCs w:val="28"/>
          <w:lang w:val="uk-UA"/>
        </w:rPr>
        <w:t xml:space="preserve"> : </w:t>
      </w:r>
      <w:proofErr w:type="spellStart"/>
      <w:r w:rsidRPr="00693549">
        <w:rPr>
          <w:sz w:val="28"/>
          <w:szCs w:val="28"/>
          <w:lang w:val="uk-UA"/>
        </w:rPr>
        <w:t>монография</w:t>
      </w:r>
      <w:proofErr w:type="spellEnd"/>
      <w:r w:rsidRPr="00693549">
        <w:rPr>
          <w:sz w:val="28"/>
          <w:szCs w:val="28"/>
          <w:lang w:val="uk-UA"/>
        </w:rPr>
        <w:t xml:space="preserve">.  </w:t>
      </w:r>
      <w:proofErr w:type="spellStart"/>
      <w:r w:rsidRPr="00693549">
        <w:rPr>
          <w:sz w:val="28"/>
          <w:szCs w:val="28"/>
          <w:lang w:val="uk-UA"/>
        </w:rPr>
        <w:t>Харьков</w:t>
      </w:r>
      <w:proofErr w:type="spellEnd"/>
      <w:r w:rsidRPr="00693549">
        <w:rPr>
          <w:sz w:val="28"/>
          <w:szCs w:val="28"/>
          <w:lang w:val="uk-UA"/>
        </w:rPr>
        <w:t xml:space="preserve">: Вища школа, 1975. 144 с.  </w:t>
      </w:r>
    </w:p>
    <w:p w14:paraId="1BAAFF88"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t>Грош</w:t>
      </w:r>
      <w:proofErr w:type="spellEnd"/>
      <w:r w:rsidRPr="00693549">
        <w:rPr>
          <w:sz w:val="28"/>
          <w:szCs w:val="28"/>
          <w:lang w:val="uk-UA"/>
        </w:rPr>
        <w:t xml:space="preserve">евой Ю. М. </w:t>
      </w:r>
      <w:proofErr w:type="spellStart"/>
      <w:r w:rsidRPr="00693549">
        <w:rPr>
          <w:sz w:val="28"/>
          <w:szCs w:val="28"/>
          <w:lang w:val="uk-UA"/>
        </w:rPr>
        <w:t>Сущность</w:t>
      </w:r>
      <w:proofErr w:type="spellEnd"/>
      <w:r w:rsidRPr="00693549">
        <w:rPr>
          <w:sz w:val="28"/>
          <w:szCs w:val="28"/>
          <w:lang w:val="uk-UA"/>
        </w:rPr>
        <w:t xml:space="preserve"> </w:t>
      </w:r>
      <w:proofErr w:type="spellStart"/>
      <w:r w:rsidRPr="00693549">
        <w:rPr>
          <w:sz w:val="28"/>
          <w:szCs w:val="28"/>
          <w:lang w:val="uk-UA"/>
        </w:rPr>
        <w:t>судебных</w:t>
      </w:r>
      <w:proofErr w:type="spellEnd"/>
      <w:r w:rsidRPr="00693549">
        <w:rPr>
          <w:sz w:val="28"/>
          <w:szCs w:val="28"/>
          <w:lang w:val="uk-UA"/>
        </w:rPr>
        <w:t xml:space="preserve"> </w:t>
      </w:r>
      <w:proofErr w:type="spellStart"/>
      <w:r w:rsidRPr="00693549">
        <w:rPr>
          <w:sz w:val="28"/>
          <w:szCs w:val="28"/>
          <w:lang w:val="uk-UA"/>
        </w:rPr>
        <w:t>решений</w:t>
      </w:r>
      <w:proofErr w:type="spellEnd"/>
      <w:r w:rsidRPr="00693549">
        <w:rPr>
          <w:sz w:val="28"/>
          <w:szCs w:val="28"/>
          <w:lang w:val="uk-UA"/>
        </w:rPr>
        <w:t xml:space="preserve"> в </w:t>
      </w:r>
      <w:proofErr w:type="spellStart"/>
      <w:r w:rsidRPr="00693549">
        <w:rPr>
          <w:sz w:val="28"/>
          <w:szCs w:val="28"/>
          <w:lang w:val="uk-UA"/>
        </w:rPr>
        <w:t>советском</w:t>
      </w:r>
      <w:proofErr w:type="spellEnd"/>
      <w:r w:rsidRPr="00693549">
        <w:rPr>
          <w:sz w:val="28"/>
          <w:szCs w:val="28"/>
          <w:lang w:val="uk-UA"/>
        </w:rPr>
        <w:t xml:space="preserve"> </w:t>
      </w:r>
      <w:proofErr w:type="spellStart"/>
      <w:r w:rsidRPr="00693549">
        <w:rPr>
          <w:sz w:val="28"/>
          <w:szCs w:val="28"/>
          <w:lang w:val="uk-UA"/>
        </w:rPr>
        <w:t>уголовном</w:t>
      </w:r>
      <w:proofErr w:type="spellEnd"/>
      <w:r w:rsidRPr="00693549">
        <w:rPr>
          <w:sz w:val="28"/>
          <w:szCs w:val="28"/>
          <w:lang w:val="uk-UA"/>
        </w:rPr>
        <w:t xml:space="preserve"> </w:t>
      </w:r>
      <w:proofErr w:type="spellStart"/>
      <w:r w:rsidRPr="00693549">
        <w:rPr>
          <w:sz w:val="28"/>
          <w:szCs w:val="28"/>
          <w:lang w:val="uk-UA"/>
        </w:rPr>
        <w:t>процессе</w:t>
      </w:r>
      <w:proofErr w:type="spellEnd"/>
      <w:r w:rsidRPr="00693549">
        <w:rPr>
          <w:sz w:val="28"/>
          <w:szCs w:val="28"/>
          <w:lang w:val="uk-UA"/>
        </w:rPr>
        <w:t xml:space="preserve"> . </w:t>
      </w:r>
      <w:proofErr w:type="spellStart"/>
      <w:r w:rsidRPr="00693549">
        <w:rPr>
          <w:sz w:val="28"/>
          <w:szCs w:val="28"/>
          <w:lang w:val="uk-UA"/>
        </w:rPr>
        <w:t>Харьков</w:t>
      </w:r>
      <w:proofErr w:type="spellEnd"/>
      <w:r w:rsidRPr="00693549">
        <w:rPr>
          <w:sz w:val="28"/>
          <w:szCs w:val="28"/>
          <w:lang w:val="uk-UA"/>
        </w:rPr>
        <w:t xml:space="preserve"> : Вища школа, 1979. 144 с. </w:t>
      </w:r>
    </w:p>
    <w:p w14:paraId="0A19BCFB" w14:textId="77777777" w:rsidR="00693549" w:rsidRPr="00693549" w:rsidRDefault="00693549" w:rsidP="00693549">
      <w:pPr>
        <w:pStyle w:val="ae"/>
        <w:numPr>
          <w:ilvl w:val="0"/>
          <w:numId w:val="6"/>
        </w:numPr>
        <w:shd w:val="clear" w:color="auto" w:fill="FFFFFF"/>
        <w:tabs>
          <w:tab w:val="left" w:pos="900"/>
          <w:tab w:val="left" w:pos="1134"/>
        </w:tabs>
        <w:spacing w:before="0" w:beforeAutospacing="0" w:after="0" w:afterAutospacing="0" w:line="360" w:lineRule="auto"/>
        <w:ind w:left="0" w:firstLine="709"/>
        <w:jc w:val="both"/>
        <w:rPr>
          <w:sz w:val="28"/>
          <w:szCs w:val="28"/>
          <w:lang w:val="uk-UA"/>
        </w:rPr>
      </w:pPr>
      <w:r w:rsidRPr="00693549">
        <w:rPr>
          <w:color w:val="000000"/>
          <w:sz w:val="28"/>
          <w:szCs w:val="28"/>
          <w:shd w:val="clear" w:color="auto" w:fill="FFFFFF"/>
        </w:rPr>
        <w:t xml:space="preserve">Гончаренко В. Г. </w:t>
      </w:r>
      <w:proofErr w:type="spellStart"/>
      <w:r w:rsidRPr="00693549">
        <w:rPr>
          <w:color w:val="000000"/>
          <w:sz w:val="28"/>
          <w:szCs w:val="28"/>
          <w:shd w:val="clear" w:color="auto" w:fill="FFFFFF"/>
        </w:rPr>
        <w:t>Доказування</w:t>
      </w:r>
      <w:proofErr w:type="spellEnd"/>
      <w:r w:rsidRPr="00693549">
        <w:rPr>
          <w:color w:val="000000"/>
          <w:sz w:val="28"/>
          <w:szCs w:val="28"/>
          <w:shd w:val="clear" w:color="auto" w:fill="FFFFFF"/>
        </w:rPr>
        <w:t xml:space="preserve"> в </w:t>
      </w:r>
      <w:proofErr w:type="spellStart"/>
      <w:r w:rsidRPr="00693549">
        <w:rPr>
          <w:color w:val="000000"/>
          <w:sz w:val="28"/>
          <w:szCs w:val="28"/>
          <w:shd w:val="clear" w:color="auto" w:fill="FFFFFF"/>
        </w:rPr>
        <w:t>кримінальному</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провадженні</w:t>
      </w:r>
      <w:proofErr w:type="spellEnd"/>
      <w:r w:rsidRPr="00693549">
        <w:rPr>
          <w:color w:val="000000"/>
          <w:sz w:val="28"/>
          <w:szCs w:val="28"/>
          <w:shd w:val="clear" w:color="auto" w:fill="FFFFFF"/>
        </w:rPr>
        <w:t>: наук</w:t>
      </w:r>
      <w:proofErr w:type="gramStart"/>
      <w:r w:rsidRPr="00693549">
        <w:rPr>
          <w:color w:val="000000"/>
          <w:sz w:val="28"/>
          <w:szCs w:val="28"/>
          <w:shd w:val="clear" w:color="auto" w:fill="FFFFFF"/>
        </w:rPr>
        <w:t>.-</w:t>
      </w:r>
      <w:proofErr w:type="spellStart"/>
      <w:proofErr w:type="gramEnd"/>
      <w:r w:rsidRPr="00693549">
        <w:rPr>
          <w:color w:val="000000"/>
          <w:sz w:val="28"/>
          <w:szCs w:val="28"/>
          <w:shd w:val="clear" w:color="auto" w:fill="FFFFFF"/>
        </w:rPr>
        <w:t>практ.посібник</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Академія</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адвокатури</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України</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Київ</w:t>
      </w:r>
      <w:proofErr w:type="spellEnd"/>
      <w:r w:rsidRPr="00693549">
        <w:rPr>
          <w:color w:val="000000"/>
          <w:sz w:val="28"/>
          <w:szCs w:val="28"/>
          <w:shd w:val="clear" w:color="auto" w:fill="FFFFFF"/>
        </w:rPr>
        <w:t>: Прецедент. 2014. 42 с</w:t>
      </w:r>
      <w:r w:rsidRPr="00693549">
        <w:rPr>
          <w:rStyle w:val="apple-converted-space"/>
          <w:color w:val="000000"/>
          <w:sz w:val="28"/>
          <w:szCs w:val="28"/>
          <w:shd w:val="clear" w:color="auto" w:fill="FFFFFF"/>
        </w:rPr>
        <w:t>.</w:t>
      </w:r>
      <w:r w:rsidRPr="00693549">
        <w:rPr>
          <w:sz w:val="28"/>
          <w:szCs w:val="28"/>
          <w:lang w:val="uk-UA"/>
        </w:rPr>
        <w:t xml:space="preserve"> </w:t>
      </w:r>
    </w:p>
    <w:p w14:paraId="1873A1FB" w14:textId="77777777" w:rsidR="00693549" w:rsidRPr="00693549" w:rsidRDefault="00693549" w:rsidP="00693549">
      <w:pPr>
        <w:pStyle w:val="ae"/>
        <w:numPr>
          <w:ilvl w:val="0"/>
          <w:numId w:val="6"/>
        </w:numPr>
        <w:shd w:val="clear" w:color="auto" w:fill="FFFFFF"/>
        <w:tabs>
          <w:tab w:val="left" w:pos="900"/>
          <w:tab w:val="left" w:pos="1134"/>
        </w:tabs>
        <w:spacing w:before="0" w:beforeAutospacing="0" w:after="0" w:afterAutospacing="0" w:line="360" w:lineRule="auto"/>
        <w:ind w:left="0" w:firstLine="709"/>
        <w:jc w:val="both"/>
        <w:rPr>
          <w:sz w:val="28"/>
          <w:szCs w:val="28"/>
          <w:lang w:val="uk-UA"/>
        </w:rPr>
      </w:pPr>
      <w:r w:rsidRPr="00693549">
        <w:rPr>
          <w:sz w:val="28"/>
          <w:szCs w:val="28"/>
          <w:lang w:val="uk-UA"/>
        </w:rPr>
        <w:t xml:space="preserve">Доказування у кримінальному провадженні: </w:t>
      </w:r>
      <w:proofErr w:type="spellStart"/>
      <w:r w:rsidRPr="00693549">
        <w:rPr>
          <w:sz w:val="28"/>
          <w:szCs w:val="28"/>
          <w:lang w:val="uk-UA"/>
        </w:rPr>
        <w:t>навч.-практ</w:t>
      </w:r>
      <w:proofErr w:type="spellEnd"/>
      <w:r w:rsidRPr="00693549">
        <w:rPr>
          <w:sz w:val="28"/>
          <w:szCs w:val="28"/>
          <w:lang w:val="uk-UA"/>
        </w:rPr>
        <w:t xml:space="preserve">. </w:t>
      </w:r>
      <w:proofErr w:type="spellStart"/>
      <w:r w:rsidRPr="00693549">
        <w:rPr>
          <w:sz w:val="28"/>
          <w:szCs w:val="28"/>
          <w:lang w:val="uk-UA"/>
        </w:rPr>
        <w:t>посібн</w:t>
      </w:r>
      <w:proofErr w:type="spellEnd"/>
      <w:r w:rsidRPr="00693549">
        <w:rPr>
          <w:sz w:val="28"/>
          <w:szCs w:val="28"/>
          <w:lang w:val="uk-UA"/>
        </w:rPr>
        <w:t xml:space="preserve">. / </w:t>
      </w:r>
      <w:proofErr w:type="spellStart"/>
      <w:r w:rsidRPr="00693549">
        <w:rPr>
          <w:sz w:val="28"/>
          <w:szCs w:val="28"/>
          <w:lang w:val="uk-UA"/>
        </w:rPr>
        <w:t>кол</w:t>
      </w:r>
      <w:proofErr w:type="spellEnd"/>
      <w:r w:rsidRPr="00693549">
        <w:rPr>
          <w:sz w:val="28"/>
          <w:szCs w:val="28"/>
          <w:lang w:val="uk-UA"/>
        </w:rPr>
        <w:t>. авт. Київ: Національна академія прокуратури України. 2017. 346 с.</w:t>
      </w:r>
    </w:p>
    <w:p w14:paraId="2719E7E3"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pacing w:val="-5"/>
          <w:sz w:val="28"/>
          <w:szCs w:val="28"/>
          <w:lang w:val="uk-UA"/>
        </w:rPr>
      </w:pPr>
      <w:proofErr w:type="spellStart"/>
      <w:r w:rsidRPr="00693549">
        <w:rPr>
          <w:color w:val="000000"/>
          <w:sz w:val="28"/>
          <w:szCs w:val="28"/>
          <w:shd w:val="clear" w:color="auto" w:fill="FFFFFF"/>
          <w:lang w:val="uk-UA"/>
        </w:rPr>
        <w:t>Капліна</w:t>
      </w:r>
      <w:proofErr w:type="spellEnd"/>
      <w:r w:rsidRPr="00693549">
        <w:rPr>
          <w:color w:val="000000"/>
          <w:sz w:val="28"/>
          <w:szCs w:val="28"/>
          <w:shd w:val="clear" w:color="auto" w:fill="FFFFFF"/>
          <w:lang w:val="uk-UA"/>
        </w:rPr>
        <w:t xml:space="preserve"> О.В. </w:t>
      </w:r>
      <w:proofErr w:type="spellStart"/>
      <w:r w:rsidRPr="00693549">
        <w:rPr>
          <w:color w:val="000000"/>
          <w:sz w:val="28"/>
          <w:szCs w:val="28"/>
          <w:shd w:val="clear" w:color="auto" w:fill="FFFFFF"/>
        </w:rPr>
        <w:t>Кримінальне</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процесуальне</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доказування</w:t>
      </w:r>
      <w:proofErr w:type="spellEnd"/>
      <w:r w:rsidRPr="00693549">
        <w:rPr>
          <w:color w:val="000000"/>
          <w:sz w:val="28"/>
          <w:szCs w:val="28"/>
          <w:shd w:val="clear" w:color="auto" w:fill="FFFFFF"/>
        </w:rPr>
        <w:t xml:space="preserve"> та </w:t>
      </w:r>
      <w:proofErr w:type="spellStart"/>
      <w:r w:rsidRPr="00693549">
        <w:rPr>
          <w:color w:val="000000"/>
          <w:sz w:val="28"/>
          <w:szCs w:val="28"/>
          <w:shd w:val="clear" w:color="auto" w:fill="FFFFFF"/>
        </w:rPr>
        <w:t>його</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суб'єкти</w:t>
      </w:r>
      <w:proofErr w:type="spellEnd"/>
      <w:r w:rsidRPr="00693549">
        <w:rPr>
          <w:color w:val="000000"/>
          <w:sz w:val="28"/>
          <w:szCs w:val="28"/>
          <w:shd w:val="clear" w:color="auto" w:fill="FFFFFF"/>
        </w:rPr>
        <w:t xml:space="preserve"> </w:t>
      </w:r>
      <w:r w:rsidRPr="00693549">
        <w:rPr>
          <w:color w:val="000000"/>
          <w:sz w:val="28"/>
          <w:szCs w:val="28"/>
          <w:shd w:val="clear" w:color="auto" w:fill="FFFFFF"/>
          <w:lang w:val="uk-UA"/>
        </w:rPr>
        <w:t xml:space="preserve"> </w:t>
      </w:r>
      <w:r w:rsidRPr="00693549">
        <w:rPr>
          <w:color w:val="000000"/>
          <w:sz w:val="28"/>
          <w:szCs w:val="28"/>
          <w:shd w:val="clear" w:color="auto" w:fill="FFFFFF"/>
        </w:rPr>
        <w:t xml:space="preserve">: </w:t>
      </w:r>
      <w:proofErr w:type="spellStart"/>
      <w:r w:rsidRPr="00693549">
        <w:rPr>
          <w:color w:val="000000"/>
          <w:sz w:val="28"/>
          <w:szCs w:val="28"/>
          <w:shd w:val="clear" w:color="auto" w:fill="FFFFFF"/>
        </w:rPr>
        <w:t>лекція</w:t>
      </w:r>
      <w:proofErr w:type="spellEnd"/>
      <w:r w:rsidRPr="00693549">
        <w:rPr>
          <w:color w:val="000000"/>
          <w:sz w:val="28"/>
          <w:szCs w:val="28"/>
          <w:shd w:val="clear" w:color="auto" w:fill="FFFFFF"/>
          <w:lang w:val="uk-UA"/>
        </w:rPr>
        <w:t>.</w:t>
      </w:r>
      <w:r w:rsidRPr="00693549">
        <w:rPr>
          <w:color w:val="000000"/>
          <w:sz w:val="28"/>
          <w:szCs w:val="28"/>
          <w:shd w:val="clear" w:color="auto" w:fill="FFFFFF"/>
        </w:rPr>
        <w:t xml:space="preserve"> Право </w:t>
      </w:r>
      <w:proofErr w:type="spellStart"/>
      <w:r w:rsidRPr="00693549">
        <w:rPr>
          <w:color w:val="000000"/>
          <w:sz w:val="28"/>
          <w:szCs w:val="28"/>
          <w:shd w:val="clear" w:color="auto" w:fill="FFFFFF"/>
        </w:rPr>
        <w:t>України</w:t>
      </w:r>
      <w:proofErr w:type="spellEnd"/>
      <w:r w:rsidRPr="00693549">
        <w:rPr>
          <w:color w:val="000000"/>
          <w:sz w:val="28"/>
          <w:szCs w:val="28"/>
          <w:shd w:val="clear" w:color="auto" w:fill="FFFFFF"/>
        </w:rPr>
        <w:t xml:space="preserve">.  2014. </w:t>
      </w:r>
      <w:r w:rsidRPr="00693549">
        <w:rPr>
          <w:color w:val="000000"/>
          <w:sz w:val="28"/>
          <w:szCs w:val="28"/>
          <w:shd w:val="clear" w:color="auto" w:fill="FFFFFF"/>
          <w:lang w:val="uk-UA"/>
        </w:rPr>
        <w:t>№</w:t>
      </w:r>
      <w:r w:rsidRPr="00693549">
        <w:rPr>
          <w:bCs/>
          <w:color w:val="000000"/>
          <w:sz w:val="28"/>
          <w:szCs w:val="28"/>
          <w:shd w:val="clear" w:color="auto" w:fill="FFFFFF"/>
        </w:rPr>
        <w:t xml:space="preserve"> 10</w:t>
      </w:r>
      <w:r w:rsidRPr="00693549">
        <w:rPr>
          <w:color w:val="000000"/>
          <w:sz w:val="28"/>
          <w:szCs w:val="28"/>
          <w:shd w:val="clear" w:color="auto" w:fill="FFFFFF"/>
        </w:rPr>
        <w:t>. С. 136-147</w:t>
      </w:r>
      <w:r w:rsidRPr="00693549">
        <w:rPr>
          <w:sz w:val="28"/>
          <w:szCs w:val="28"/>
          <w:lang w:val="uk-UA"/>
        </w:rPr>
        <w:t xml:space="preserve"> </w:t>
      </w:r>
    </w:p>
    <w:p w14:paraId="27E1B0CE"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pacing w:val="-5"/>
          <w:sz w:val="28"/>
          <w:szCs w:val="28"/>
          <w:lang w:val="uk-UA"/>
        </w:rPr>
      </w:pPr>
      <w:proofErr w:type="spellStart"/>
      <w:r w:rsidRPr="00693549">
        <w:rPr>
          <w:sz w:val="28"/>
          <w:szCs w:val="28"/>
          <w:lang w:val="uk-UA"/>
        </w:rPr>
        <w:t>Капліна</w:t>
      </w:r>
      <w:proofErr w:type="spellEnd"/>
      <w:r w:rsidRPr="00693549">
        <w:rPr>
          <w:sz w:val="28"/>
          <w:szCs w:val="28"/>
          <w:lang w:val="uk-UA"/>
        </w:rPr>
        <w:t xml:space="preserve"> О. В. Правозастосовне тлумачення норм кримінально-процесуального права: монографія. Харків : Право, 2008. 296 с.</w:t>
      </w:r>
    </w:p>
    <w:p w14:paraId="1848914D"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pacing w:val="-5"/>
          <w:sz w:val="28"/>
          <w:szCs w:val="28"/>
          <w:lang w:val="uk-UA"/>
        </w:rPr>
      </w:pPr>
      <w:proofErr w:type="spellStart"/>
      <w:r w:rsidRPr="00693549">
        <w:rPr>
          <w:sz w:val="28"/>
          <w:szCs w:val="28"/>
          <w:shd w:val="clear" w:color="auto" w:fill="FFFFFF"/>
          <w:lang w:val="uk-UA"/>
        </w:rPr>
        <w:t>Крицька</w:t>
      </w:r>
      <w:proofErr w:type="spellEnd"/>
      <w:r w:rsidRPr="00693549">
        <w:rPr>
          <w:sz w:val="28"/>
          <w:szCs w:val="28"/>
          <w:shd w:val="clear" w:color="auto" w:fill="FFFFFF"/>
          <w:lang w:val="uk-UA"/>
        </w:rPr>
        <w:t xml:space="preserve"> І.О. </w:t>
      </w:r>
      <w:proofErr w:type="spellStart"/>
      <w:r w:rsidRPr="00693549">
        <w:rPr>
          <w:sz w:val="28"/>
          <w:szCs w:val="28"/>
          <w:shd w:val="clear" w:color="auto" w:fill="FFFFFF"/>
        </w:rPr>
        <w:t>Речові</w:t>
      </w:r>
      <w:proofErr w:type="spellEnd"/>
      <w:r w:rsidRPr="00693549">
        <w:rPr>
          <w:sz w:val="28"/>
          <w:szCs w:val="28"/>
          <w:shd w:val="clear" w:color="auto" w:fill="FFFFFF"/>
        </w:rPr>
        <w:t xml:space="preserve"> </w:t>
      </w:r>
      <w:proofErr w:type="spellStart"/>
      <w:r w:rsidRPr="00693549">
        <w:rPr>
          <w:sz w:val="28"/>
          <w:szCs w:val="28"/>
          <w:shd w:val="clear" w:color="auto" w:fill="FFFFFF"/>
        </w:rPr>
        <w:t>докази</w:t>
      </w:r>
      <w:proofErr w:type="spellEnd"/>
      <w:r w:rsidRPr="00693549">
        <w:rPr>
          <w:sz w:val="28"/>
          <w:szCs w:val="28"/>
          <w:shd w:val="clear" w:color="auto" w:fill="FFFFFF"/>
        </w:rPr>
        <w:t xml:space="preserve"> у </w:t>
      </w:r>
      <w:proofErr w:type="spellStart"/>
      <w:r w:rsidRPr="00693549">
        <w:rPr>
          <w:sz w:val="28"/>
          <w:szCs w:val="28"/>
          <w:shd w:val="clear" w:color="auto" w:fill="FFFFFF"/>
        </w:rPr>
        <w:t>кримінальному</w:t>
      </w:r>
      <w:proofErr w:type="spellEnd"/>
      <w:r w:rsidRPr="00693549">
        <w:rPr>
          <w:sz w:val="28"/>
          <w:szCs w:val="28"/>
          <w:shd w:val="clear" w:color="auto" w:fill="FFFFFF"/>
        </w:rPr>
        <w:t xml:space="preserve"> </w:t>
      </w:r>
      <w:proofErr w:type="spellStart"/>
      <w:r w:rsidRPr="00693549">
        <w:rPr>
          <w:sz w:val="28"/>
          <w:szCs w:val="28"/>
          <w:shd w:val="clear" w:color="auto" w:fill="FFFFFF"/>
        </w:rPr>
        <w:t>провадженні</w:t>
      </w:r>
      <w:proofErr w:type="spellEnd"/>
      <w:r w:rsidRPr="00693549">
        <w:rPr>
          <w:sz w:val="28"/>
          <w:szCs w:val="28"/>
          <w:shd w:val="clear" w:color="auto" w:fill="FFFFFF"/>
        </w:rPr>
        <w:t xml:space="preserve">: </w:t>
      </w:r>
      <w:proofErr w:type="spellStart"/>
      <w:r w:rsidRPr="00693549">
        <w:rPr>
          <w:sz w:val="28"/>
          <w:szCs w:val="28"/>
          <w:shd w:val="clear" w:color="auto" w:fill="FFFFFF"/>
        </w:rPr>
        <w:t>монографія</w:t>
      </w:r>
      <w:proofErr w:type="spellEnd"/>
      <w:r w:rsidRPr="00693549">
        <w:rPr>
          <w:sz w:val="28"/>
          <w:szCs w:val="28"/>
          <w:shd w:val="clear" w:color="auto" w:fill="FFFFFF"/>
        </w:rPr>
        <w:t xml:space="preserve"> / І. О. </w:t>
      </w:r>
      <w:proofErr w:type="spellStart"/>
      <w:r w:rsidRPr="00693549">
        <w:rPr>
          <w:sz w:val="28"/>
          <w:szCs w:val="28"/>
          <w:shd w:val="clear" w:color="auto" w:fill="FFFFFF"/>
        </w:rPr>
        <w:t>Крицька</w:t>
      </w:r>
      <w:proofErr w:type="spellEnd"/>
      <w:r w:rsidRPr="00693549">
        <w:rPr>
          <w:sz w:val="28"/>
          <w:szCs w:val="28"/>
          <w:shd w:val="clear" w:color="auto" w:fill="FFFFFF"/>
        </w:rPr>
        <w:t xml:space="preserve"> ; [за наук</w:t>
      </w:r>
      <w:proofErr w:type="gramStart"/>
      <w:r w:rsidRPr="00693549">
        <w:rPr>
          <w:sz w:val="28"/>
          <w:szCs w:val="28"/>
          <w:shd w:val="clear" w:color="auto" w:fill="FFFFFF"/>
        </w:rPr>
        <w:t>.</w:t>
      </w:r>
      <w:proofErr w:type="gramEnd"/>
      <w:r w:rsidRPr="00693549">
        <w:rPr>
          <w:sz w:val="28"/>
          <w:szCs w:val="28"/>
          <w:shd w:val="clear" w:color="auto" w:fill="FFFFFF"/>
        </w:rPr>
        <w:t xml:space="preserve"> </w:t>
      </w:r>
      <w:proofErr w:type="gramStart"/>
      <w:r w:rsidRPr="00693549">
        <w:rPr>
          <w:sz w:val="28"/>
          <w:szCs w:val="28"/>
          <w:shd w:val="clear" w:color="auto" w:fill="FFFFFF"/>
        </w:rPr>
        <w:t>р</w:t>
      </w:r>
      <w:proofErr w:type="gramEnd"/>
      <w:r w:rsidRPr="00693549">
        <w:rPr>
          <w:sz w:val="28"/>
          <w:szCs w:val="28"/>
          <w:shd w:val="clear" w:color="auto" w:fill="FFFFFF"/>
        </w:rPr>
        <w:t xml:space="preserve">ед. А. Р. </w:t>
      </w:r>
      <w:proofErr w:type="spellStart"/>
      <w:r w:rsidRPr="00693549">
        <w:rPr>
          <w:sz w:val="28"/>
          <w:szCs w:val="28"/>
          <w:shd w:val="clear" w:color="auto" w:fill="FFFFFF"/>
        </w:rPr>
        <w:t>Туманянц</w:t>
      </w:r>
      <w:proofErr w:type="spellEnd"/>
      <w:r w:rsidRPr="00693549">
        <w:rPr>
          <w:sz w:val="28"/>
          <w:szCs w:val="28"/>
          <w:shd w:val="clear" w:color="auto" w:fill="FFFFFF"/>
        </w:rPr>
        <w:t xml:space="preserve">]. </w:t>
      </w:r>
      <w:proofErr w:type="spellStart"/>
      <w:r w:rsidRPr="00693549">
        <w:rPr>
          <w:sz w:val="28"/>
          <w:szCs w:val="28"/>
          <w:shd w:val="clear" w:color="auto" w:fill="FFFFFF"/>
        </w:rPr>
        <w:t>Харків</w:t>
      </w:r>
      <w:proofErr w:type="spellEnd"/>
      <w:r w:rsidRPr="00693549">
        <w:rPr>
          <w:sz w:val="28"/>
          <w:szCs w:val="28"/>
          <w:shd w:val="clear" w:color="auto" w:fill="FFFFFF"/>
        </w:rPr>
        <w:t>: Право, 2018. 280 с.</w:t>
      </w:r>
    </w:p>
    <w:p w14:paraId="32FAEEDF"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t>Павлишин</w:t>
      </w:r>
      <w:proofErr w:type="spellEnd"/>
      <w:r w:rsidRPr="00693549">
        <w:rPr>
          <w:sz w:val="28"/>
          <w:szCs w:val="28"/>
          <w:lang w:val="uk-UA"/>
        </w:rPr>
        <w:t xml:space="preserve"> А.А., </w:t>
      </w:r>
      <w:proofErr w:type="spellStart"/>
      <w:r w:rsidRPr="00693549">
        <w:rPr>
          <w:sz w:val="28"/>
          <w:szCs w:val="28"/>
          <w:lang w:val="uk-UA"/>
        </w:rPr>
        <w:t>Слюсарчук</w:t>
      </w:r>
      <w:proofErr w:type="spellEnd"/>
      <w:r w:rsidRPr="00693549">
        <w:rPr>
          <w:sz w:val="28"/>
          <w:szCs w:val="28"/>
          <w:lang w:val="uk-UA"/>
        </w:rPr>
        <w:t xml:space="preserve"> Х.Р. Стандарти доказування у кримінальному провадженні. Львів: Видавництво ТзОВ «Колір ПРО», 2018.  292 с.</w:t>
      </w:r>
    </w:p>
    <w:p w14:paraId="5FAAA7D1"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r w:rsidRPr="00693549">
        <w:rPr>
          <w:sz w:val="28"/>
          <w:szCs w:val="28"/>
          <w:lang w:val="uk-UA"/>
        </w:rPr>
        <w:t xml:space="preserve">Панова А.В. Визнання доказів недопустимими у кримінальному провадженні. Харків: Право, 2017.  240 с. </w:t>
      </w:r>
    </w:p>
    <w:p w14:paraId="30F4EFB8"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93549">
        <w:rPr>
          <w:sz w:val="28"/>
          <w:szCs w:val="28"/>
          <w:lang w:val="uk-UA"/>
        </w:rPr>
        <w:t>Пауло</w:t>
      </w:r>
      <w:proofErr w:type="spellEnd"/>
      <w:r w:rsidRPr="00693549">
        <w:rPr>
          <w:sz w:val="28"/>
          <w:szCs w:val="28"/>
          <w:lang w:val="uk-UA"/>
        </w:rPr>
        <w:t xml:space="preserve"> Пінто де </w:t>
      </w:r>
      <w:proofErr w:type="spellStart"/>
      <w:r w:rsidRPr="00693549">
        <w:rPr>
          <w:sz w:val="28"/>
          <w:szCs w:val="28"/>
          <w:lang w:val="uk-UA"/>
        </w:rPr>
        <w:t>Альбукерке</w:t>
      </w:r>
      <w:proofErr w:type="spellEnd"/>
      <w:r w:rsidRPr="00693549">
        <w:rPr>
          <w:sz w:val="28"/>
          <w:szCs w:val="28"/>
          <w:lang w:val="uk-UA"/>
        </w:rPr>
        <w:t xml:space="preserve">. Окрема думка. Шлях до справедливості.  Харків: Право, 2020. 552 с. </w:t>
      </w:r>
    </w:p>
    <w:p w14:paraId="3F9D23CF" w14:textId="77777777" w:rsidR="00693549" w:rsidRPr="00693549" w:rsidRDefault="00693549" w:rsidP="00693549">
      <w:pPr>
        <w:pStyle w:val="msonormalcxspmiddlecxspmiddle"/>
        <w:numPr>
          <w:ilvl w:val="0"/>
          <w:numId w:val="6"/>
        </w:numPr>
        <w:tabs>
          <w:tab w:val="left" w:pos="1134"/>
        </w:tabs>
        <w:spacing w:before="0" w:beforeAutospacing="0" w:after="0" w:afterAutospacing="0" w:line="360" w:lineRule="auto"/>
        <w:ind w:left="0" w:firstLine="709"/>
        <w:contextualSpacing/>
        <w:jc w:val="both"/>
        <w:rPr>
          <w:sz w:val="28"/>
          <w:szCs w:val="28"/>
          <w:lang w:val="uk-UA"/>
        </w:rPr>
      </w:pPr>
      <w:r w:rsidRPr="00693549">
        <w:rPr>
          <w:sz w:val="28"/>
          <w:szCs w:val="28"/>
          <w:lang w:val="uk-UA"/>
        </w:rPr>
        <w:t>Філін Д. В.</w:t>
      </w:r>
      <w:r w:rsidRPr="00693549">
        <w:rPr>
          <w:color w:val="000000"/>
          <w:sz w:val="28"/>
          <w:szCs w:val="28"/>
          <w:shd w:val="clear" w:color="auto" w:fill="FFFFFF"/>
        </w:rPr>
        <w:t> </w:t>
      </w:r>
      <w:r w:rsidRPr="00693549">
        <w:rPr>
          <w:color w:val="000000"/>
          <w:sz w:val="28"/>
          <w:szCs w:val="28"/>
          <w:shd w:val="clear" w:color="auto" w:fill="FFFFFF"/>
          <w:lang w:val="uk-UA"/>
        </w:rPr>
        <w:t xml:space="preserve">Підслідність, як одна з гарантій забезпечення допустимості доказів. Досудове розслідування: актуальні проблеми та шляхи їх вирішення : матеріали пост. діючого </w:t>
      </w:r>
      <w:proofErr w:type="spellStart"/>
      <w:r w:rsidRPr="00693549">
        <w:rPr>
          <w:color w:val="000000"/>
          <w:sz w:val="28"/>
          <w:szCs w:val="28"/>
          <w:shd w:val="clear" w:color="auto" w:fill="FFFFFF"/>
          <w:lang w:val="uk-UA"/>
        </w:rPr>
        <w:t>наук.-практ</w:t>
      </w:r>
      <w:proofErr w:type="spellEnd"/>
      <w:r w:rsidRPr="00693549">
        <w:rPr>
          <w:color w:val="000000"/>
          <w:sz w:val="28"/>
          <w:szCs w:val="28"/>
          <w:shd w:val="clear" w:color="auto" w:fill="FFFFFF"/>
          <w:lang w:val="uk-UA"/>
        </w:rPr>
        <w:t xml:space="preserve">. семінару (м. Харків, 20 </w:t>
      </w:r>
      <w:proofErr w:type="spellStart"/>
      <w:r w:rsidRPr="00693549">
        <w:rPr>
          <w:color w:val="000000"/>
          <w:sz w:val="28"/>
          <w:szCs w:val="28"/>
          <w:shd w:val="clear" w:color="auto" w:fill="FFFFFF"/>
          <w:lang w:val="uk-UA"/>
        </w:rPr>
        <w:t>жовт</w:t>
      </w:r>
      <w:proofErr w:type="spellEnd"/>
      <w:r w:rsidRPr="00693549">
        <w:rPr>
          <w:color w:val="000000"/>
          <w:sz w:val="28"/>
          <w:szCs w:val="28"/>
          <w:shd w:val="clear" w:color="auto" w:fill="FFFFFF"/>
          <w:lang w:val="uk-UA"/>
        </w:rPr>
        <w:t xml:space="preserve">. </w:t>
      </w:r>
      <w:r w:rsidRPr="00693549">
        <w:rPr>
          <w:color w:val="000000"/>
          <w:sz w:val="28"/>
          <w:szCs w:val="28"/>
          <w:shd w:val="clear" w:color="auto" w:fill="FFFFFF"/>
        </w:rPr>
        <w:t xml:space="preserve">2017 р.) / СБУ, Нац. </w:t>
      </w:r>
      <w:proofErr w:type="spellStart"/>
      <w:r w:rsidRPr="00693549">
        <w:rPr>
          <w:color w:val="000000"/>
          <w:sz w:val="28"/>
          <w:szCs w:val="28"/>
          <w:shd w:val="clear" w:color="auto" w:fill="FFFFFF"/>
        </w:rPr>
        <w:t>юрид</w:t>
      </w:r>
      <w:proofErr w:type="spellEnd"/>
      <w:r w:rsidRPr="00693549">
        <w:rPr>
          <w:color w:val="000000"/>
          <w:sz w:val="28"/>
          <w:szCs w:val="28"/>
          <w:shd w:val="clear" w:color="auto" w:fill="FFFFFF"/>
        </w:rPr>
        <w:t xml:space="preserve">. ун-т </w:t>
      </w:r>
      <w:proofErr w:type="spellStart"/>
      <w:r w:rsidRPr="00693549">
        <w:rPr>
          <w:color w:val="000000"/>
          <w:sz w:val="28"/>
          <w:szCs w:val="28"/>
          <w:shd w:val="clear" w:color="auto" w:fill="FFFFFF"/>
        </w:rPr>
        <w:t>ім</w:t>
      </w:r>
      <w:proofErr w:type="spellEnd"/>
      <w:r w:rsidRPr="00693549">
        <w:rPr>
          <w:color w:val="000000"/>
          <w:sz w:val="28"/>
          <w:szCs w:val="28"/>
          <w:shd w:val="clear" w:color="auto" w:fill="FFFFFF"/>
        </w:rPr>
        <w:t xml:space="preserve">. Ярослава Мудрого, </w:t>
      </w:r>
      <w:proofErr w:type="spellStart"/>
      <w:r w:rsidRPr="00693549">
        <w:rPr>
          <w:color w:val="000000"/>
          <w:sz w:val="28"/>
          <w:szCs w:val="28"/>
          <w:shd w:val="clear" w:color="auto" w:fill="FFFFFF"/>
        </w:rPr>
        <w:t>Ін</w:t>
      </w:r>
      <w:proofErr w:type="spellEnd"/>
      <w:r w:rsidRPr="00693549">
        <w:rPr>
          <w:color w:val="000000"/>
          <w:sz w:val="28"/>
          <w:szCs w:val="28"/>
          <w:shd w:val="clear" w:color="auto" w:fill="FFFFFF"/>
        </w:rPr>
        <w:t xml:space="preserve">-т </w:t>
      </w:r>
      <w:proofErr w:type="spellStart"/>
      <w:r w:rsidRPr="00693549">
        <w:rPr>
          <w:color w:val="000000"/>
          <w:sz w:val="28"/>
          <w:szCs w:val="28"/>
          <w:shd w:val="clear" w:color="auto" w:fill="FFFFFF"/>
        </w:rPr>
        <w:t>підготовки</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юрид</w:t>
      </w:r>
      <w:proofErr w:type="spellEnd"/>
      <w:r w:rsidRPr="00693549">
        <w:rPr>
          <w:color w:val="000000"/>
          <w:sz w:val="28"/>
          <w:szCs w:val="28"/>
          <w:shd w:val="clear" w:color="auto" w:fill="FFFFFF"/>
        </w:rPr>
        <w:t xml:space="preserve">. </w:t>
      </w:r>
      <w:proofErr w:type="spellStart"/>
      <w:r w:rsidRPr="00693549">
        <w:rPr>
          <w:color w:val="000000"/>
          <w:sz w:val="28"/>
          <w:szCs w:val="28"/>
          <w:shd w:val="clear" w:color="auto" w:fill="FFFFFF"/>
        </w:rPr>
        <w:t>кадрів</w:t>
      </w:r>
      <w:proofErr w:type="spellEnd"/>
      <w:r w:rsidRPr="00693549">
        <w:rPr>
          <w:color w:val="000000"/>
          <w:sz w:val="28"/>
          <w:szCs w:val="28"/>
          <w:shd w:val="clear" w:color="auto" w:fill="FFFFFF"/>
        </w:rPr>
        <w:t xml:space="preserve"> для СБУ. </w:t>
      </w:r>
      <w:proofErr w:type="spellStart"/>
      <w:r w:rsidRPr="00693549">
        <w:rPr>
          <w:color w:val="000000"/>
          <w:sz w:val="28"/>
          <w:szCs w:val="28"/>
          <w:shd w:val="clear" w:color="auto" w:fill="FFFFFF"/>
        </w:rPr>
        <w:t>Харків</w:t>
      </w:r>
      <w:proofErr w:type="spellEnd"/>
      <w:proofErr w:type="gramStart"/>
      <w:r w:rsidRPr="00693549">
        <w:rPr>
          <w:color w:val="000000"/>
          <w:sz w:val="28"/>
          <w:szCs w:val="28"/>
          <w:shd w:val="clear" w:color="auto" w:fill="FFFFFF"/>
        </w:rPr>
        <w:t xml:space="preserve"> :</w:t>
      </w:r>
      <w:proofErr w:type="gramEnd"/>
      <w:r w:rsidRPr="00693549">
        <w:rPr>
          <w:color w:val="000000"/>
          <w:sz w:val="28"/>
          <w:szCs w:val="28"/>
          <w:shd w:val="clear" w:color="auto" w:fill="FFFFFF"/>
        </w:rPr>
        <w:t xml:space="preserve"> Право, 2017. </w:t>
      </w:r>
      <w:proofErr w:type="spellStart"/>
      <w:r w:rsidRPr="00693549">
        <w:rPr>
          <w:bCs/>
          <w:color w:val="000000"/>
          <w:sz w:val="28"/>
          <w:szCs w:val="28"/>
          <w:shd w:val="clear" w:color="auto" w:fill="FFFFFF"/>
        </w:rPr>
        <w:t>Вип</w:t>
      </w:r>
      <w:proofErr w:type="spellEnd"/>
      <w:r w:rsidRPr="00693549">
        <w:rPr>
          <w:bCs/>
          <w:color w:val="000000"/>
          <w:sz w:val="28"/>
          <w:szCs w:val="28"/>
          <w:shd w:val="clear" w:color="auto" w:fill="FFFFFF"/>
        </w:rPr>
        <w:t>. 9</w:t>
      </w:r>
      <w:r w:rsidRPr="00693549">
        <w:rPr>
          <w:color w:val="000000"/>
          <w:sz w:val="28"/>
          <w:szCs w:val="28"/>
          <w:shd w:val="clear" w:color="auto" w:fill="FFFFFF"/>
        </w:rPr>
        <w:t>.  С. 145-147 .</w:t>
      </w:r>
    </w:p>
    <w:p w14:paraId="0A739E5C" w14:textId="77777777" w:rsidR="00693549" w:rsidRPr="00693549" w:rsidRDefault="00693549" w:rsidP="00693549">
      <w:pPr>
        <w:pStyle w:val="msonormalcxspmiddlecxsplast"/>
        <w:numPr>
          <w:ilvl w:val="0"/>
          <w:numId w:val="6"/>
        </w:numPr>
        <w:tabs>
          <w:tab w:val="left" w:pos="1134"/>
        </w:tabs>
        <w:spacing w:before="0" w:beforeAutospacing="0" w:after="0" w:afterAutospacing="0" w:line="360" w:lineRule="auto"/>
        <w:ind w:left="0" w:firstLine="709"/>
        <w:contextualSpacing/>
        <w:jc w:val="both"/>
        <w:rPr>
          <w:sz w:val="28"/>
          <w:szCs w:val="28"/>
          <w:lang w:val="uk-UA"/>
        </w:rPr>
      </w:pPr>
      <w:r w:rsidRPr="00693549">
        <w:rPr>
          <w:sz w:val="28"/>
          <w:szCs w:val="28"/>
          <w:lang w:val="uk-UA"/>
        </w:rPr>
        <w:lastRenderedPageBreak/>
        <w:t xml:space="preserve">Шило О.Г. Теоретико-прикладні основи реалізації конституційного права людини і громадянина на судовий захист у досудовому провадженні в кримінальному процесі України: монографія . Харків: Право, 2011. 472 с. </w:t>
      </w:r>
    </w:p>
    <w:p w14:paraId="108EE0F4" w14:textId="77777777" w:rsidR="00693549" w:rsidRPr="00693549" w:rsidRDefault="00693549" w:rsidP="00693549">
      <w:pPr>
        <w:numPr>
          <w:ilvl w:val="0"/>
          <w:numId w:val="6"/>
        </w:numPr>
        <w:tabs>
          <w:tab w:val="left" w:pos="900"/>
          <w:tab w:val="left" w:pos="1134"/>
        </w:tabs>
        <w:spacing w:after="0" w:line="360" w:lineRule="auto"/>
        <w:ind w:left="0" w:firstLine="709"/>
        <w:jc w:val="both"/>
        <w:rPr>
          <w:rFonts w:ascii="Times New Roman" w:hAnsi="Times New Roman"/>
          <w:sz w:val="28"/>
          <w:szCs w:val="28"/>
        </w:rPr>
      </w:pPr>
      <w:proofErr w:type="spellStart"/>
      <w:r w:rsidRPr="00693549">
        <w:rPr>
          <w:rFonts w:ascii="Times New Roman" w:hAnsi="Times New Roman"/>
          <w:sz w:val="28"/>
          <w:szCs w:val="28"/>
        </w:rPr>
        <w:t>Шумило</w:t>
      </w:r>
      <w:proofErr w:type="spellEnd"/>
      <w:r w:rsidRPr="00693549">
        <w:rPr>
          <w:rFonts w:ascii="Times New Roman" w:hAnsi="Times New Roman"/>
          <w:sz w:val="28"/>
          <w:szCs w:val="28"/>
        </w:rPr>
        <w:t xml:space="preserve"> М. Є. </w:t>
      </w:r>
      <w:proofErr w:type="spellStart"/>
      <w:r w:rsidRPr="00693549">
        <w:rPr>
          <w:rFonts w:ascii="Times New Roman" w:hAnsi="Times New Roman"/>
          <w:sz w:val="28"/>
          <w:szCs w:val="28"/>
        </w:rPr>
        <w:t>Поняття</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докази</w:t>
      </w:r>
      <w:proofErr w:type="spellEnd"/>
      <w:r w:rsidRPr="00693549">
        <w:rPr>
          <w:rFonts w:ascii="Times New Roman" w:hAnsi="Times New Roman"/>
          <w:sz w:val="28"/>
          <w:szCs w:val="28"/>
        </w:rPr>
        <w:t xml:space="preserve">» у </w:t>
      </w:r>
      <w:proofErr w:type="spellStart"/>
      <w:r w:rsidRPr="00693549">
        <w:rPr>
          <w:rFonts w:ascii="Times New Roman" w:hAnsi="Times New Roman"/>
          <w:sz w:val="28"/>
          <w:szCs w:val="28"/>
        </w:rPr>
        <w:t>Кримінальному</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процесуальному</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кодексі</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України</w:t>
      </w:r>
      <w:proofErr w:type="spellEnd"/>
      <w:proofErr w:type="gramStart"/>
      <w:r w:rsidRPr="00693549">
        <w:rPr>
          <w:rFonts w:ascii="Times New Roman" w:hAnsi="Times New Roman"/>
          <w:sz w:val="28"/>
          <w:szCs w:val="28"/>
        </w:rPr>
        <w:t xml:space="preserve"> :</w:t>
      </w:r>
      <w:proofErr w:type="gramEnd"/>
      <w:r w:rsidRPr="00693549">
        <w:rPr>
          <w:rFonts w:ascii="Times New Roman" w:hAnsi="Times New Roman"/>
          <w:sz w:val="28"/>
          <w:szCs w:val="28"/>
        </w:rPr>
        <w:t xml:space="preserve"> </w:t>
      </w:r>
      <w:proofErr w:type="spellStart"/>
      <w:r w:rsidRPr="00693549">
        <w:rPr>
          <w:rFonts w:ascii="Times New Roman" w:hAnsi="Times New Roman"/>
          <w:sz w:val="28"/>
          <w:szCs w:val="28"/>
        </w:rPr>
        <w:t>спроба</w:t>
      </w:r>
      <w:proofErr w:type="spellEnd"/>
      <w:r w:rsidRPr="00693549">
        <w:rPr>
          <w:rFonts w:ascii="Times New Roman" w:hAnsi="Times New Roman"/>
          <w:sz w:val="28"/>
          <w:szCs w:val="28"/>
        </w:rPr>
        <w:t xml:space="preserve"> критичного </w:t>
      </w:r>
      <w:proofErr w:type="spellStart"/>
      <w:r w:rsidRPr="00693549">
        <w:rPr>
          <w:rFonts w:ascii="Times New Roman" w:hAnsi="Times New Roman"/>
          <w:sz w:val="28"/>
          <w:szCs w:val="28"/>
        </w:rPr>
        <w:t>переосмислення</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ідеології</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нормативної</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моделі</w:t>
      </w:r>
      <w:proofErr w:type="spellEnd"/>
      <w:r w:rsidRPr="00693549">
        <w:rPr>
          <w:rFonts w:ascii="Times New Roman" w:hAnsi="Times New Roman"/>
          <w:sz w:val="28"/>
          <w:szCs w:val="28"/>
        </w:rPr>
        <w:t xml:space="preserve">. </w:t>
      </w:r>
      <w:proofErr w:type="spellStart"/>
      <w:r w:rsidRPr="00693549">
        <w:rPr>
          <w:rFonts w:ascii="Times New Roman" w:hAnsi="Times New Roman"/>
          <w:sz w:val="28"/>
          <w:szCs w:val="28"/>
        </w:rPr>
        <w:t>Вісн</w:t>
      </w:r>
      <w:proofErr w:type="spellEnd"/>
      <w:r w:rsidRPr="00693549">
        <w:rPr>
          <w:rFonts w:ascii="Times New Roman" w:hAnsi="Times New Roman"/>
          <w:sz w:val="28"/>
          <w:szCs w:val="28"/>
        </w:rPr>
        <w:t xml:space="preserve">. Верхов. Суду </w:t>
      </w:r>
      <w:proofErr w:type="spellStart"/>
      <w:r w:rsidRPr="00693549">
        <w:rPr>
          <w:rFonts w:ascii="Times New Roman" w:hAnsi="Times New Roman"/>
          <w:sz w:val="28"/>
          <w:szCs w:val="28"/>
        </w:rPr>
        <w:t>України</w:t>
      </w:r>
      <w:proofErr w:type="spellEnd"/>
      <w:r w:rsidRPr="00693549">
        <w:rPr>
          <w:rFonts w:ascii="Times New Roman" w:hAnsi="Times New Roman"/>
          <w:sz w:val="28"/>
          <w:szCs w:val="28"/>
        </w:rPr>
        <w:t xml:space="preserve">. 2013. № 2 (150). С. 40 – 48. </w:t>
      </w:r>
    </w:p>
    <w:p w14:paraId="5458A697" w14:textId="77777777" w:rsidR="00693549" w:rsidRPr="00845225" w:rsidRDefault="00693549" w:rsidP="00693549">
      <w:pPr>
        <w:tabs>
          <w:tab w:val="left" w:pos="0"/>
          <w:tab w:val="left" w:pos="360"/>
        </w:tabs>
        <w:spacing w:before="240" w:line="240" w:lineRule="auto"/>
        <w:ind w:left="720"/>
        <w:rPr>
          <w:rFonts w:ascii="Times New Roman" w:hAnsi="Times New Roman"/>
          <w:sz w:val="28"/>
          <w:szCs w:val="28"/>
          <w:lang w:val="uk-UA"/>
        </w:rPr>
      </w:pPr>
    </w:p>
    <w:p w14:paraId="67FBC04D" w14:textId="77777777" w:rsidR="00FE0BD4" w:rsidRDefault="00693549" w:rsidP="00FE0BD4">
      <w:pPr>
        <w:numPr>
          <w:ilvl w:val="0"/>
          <w:numId w:val="2"/>
        </w:numPr>
        <w:spacing w:before="240"/>
        <w:rPr>
          <w:rFonts w:ascii="Times New Roman" w:hAnsi="Times New Roman"/>
          <w:sz w:val="28"/>
          <w:szCs w:val="28"/>
          <w:lang w:val="uk-UA"/>
        </w:rPr>
      </w:pPr>
      <w:r w:rsidRPr="00693549">
        <w:rPr>
          <w:rFonts w:ascii="Times New Roman" w:hAnsi="Times New Roman"/>
          <w:b/>
          <w:sz w:val="28"/>
          <w:szCs w:val="28"/>
          <w:lang w:val="uk-UA"/>
        </w:rPr>
        <w:t>додатков</w:t>
      </w:r>
      <w:r w:rsidR="00F349AF">
        <w:rPr>
          <w:rFonts w:ascii="Times New Roman" w:hAnsi="Times New Roman"/>
          <w:b/>
          <w:sz w:val="28"/>
          <w:szCs w:val="28"/>
          <w:lang w:val="uk-UA"/>
        </w:rPr>
        <w:t>і</w:t>
      </w:r>
      <w:r>
        <w:rPr>
          <w:rFonts w:ascii="Times New Roman" w:hAnsi="Times New Roman"/>
          <w:sz w:val="28"/>
          <w:szCs w:val="28"/>
          <w:lang w:val="uk-UA"/>
        </w:rPr>
        <w:t>:</w:t>
      </w:r>
    </w:p>
    <w:p w14:paraId="400D34D2" w14:textId="77777777" w:rsidR="00CD3C65" w:rsidRPr="00CD3C65" w:rsidRDefault="00CD3C65" w:rsidP="00CD3C65">
      <w:pPr>
        <w:numPr>
          <w:ilvl w:val="0"/>
          <w:numId w:val="7"/>
        </w:numPr>
        <w:spacing w:after="0" w:line="360" w:lineRule="auto"/>
        <w:ind w:left="0" w:firstLine="709"/>
        <w:jc w:val="both"/>
        <w:rPr>
          <w:rFonts w:ascii="Times New Roman" w:hAnsi="Times New Roman"/>
          <w:sz w:val="28"/>
          <w:szCs w:val="28"/>
        </w:rPr>
      </w:pPr>
      <w:r w:rsidRPr="00CD3C65">
        <w:rPr>
          <w:rFonts w:ascii="Times New Roman" w:hAnsi="Times New Roman"/>
          <w:bCs/>
          <w:color w:val="222222"/>
          <w:sz w:val="28"/>
          <w:szCs w:val="28"/>
          <w:shd w:val="clear" w:color="auto" w:fill="FFFFFF"/>
        </w:rPr>
        <w:t>Бентам Иеремия (1748-1832).</w:t>
      </w:r>
      <w:r w:rsidRPr="00CD3C65">
        <w:rPr>
          <w:rFonts w:ascii="Times New Roman" w:hAnsi="Times New Roman"/>
          <w:sz w:val="28"/>
          <w:szCs w:val="28"/>
        </w:rPr>
        <w:t xml:space="preserve"> </w:t>
      </w:r>
      <w:r w:rsidRPr="00CD3C65">
        <w:rPr>
          <w:rFonts w:ascii="Times New Roman" w:hAnsi="Times New Roman"/>
          <w:color w:val="222222"/>
          <w:sz w:val="28"/>
          <w:szCs w:val="28"/>
        </w:rPr>
        <w:t>О судебных доказательствах</w:t>
      </w:r>
      <w:proofErr w:type="gramStart"/>
      <w:r w:rsidRPr="00CD3C65">
        <w:rPr>
          <w:rFonts w:ascii="Times New Roman" w:hAnsi="Times New Roman"/>
          <w:color w:val="222222"/>
          <w:sz w:val="28"/>
          <w:szCs w:val="28"/>
        </w:rPr>
        <w:t xml:space="preserve"> :</w:t>
      </w:r>
      <w:proofErr w:type="gramEnd"/>
      <w:r w:rsidRPr="00CD3C65">
        <w:rPr>
          <w:rFonts w:ascii="Times New Roman" w:hAnsi="Times New Roman"/>
          <w:color w:val="222222"/>
          <w:sz w:val="28"/>
          <w:szCs w:val="28"/>
        </w:rPr>
        <w:t xml:space="preserve"> Трактат Иеремии Бентама</w:t>
      </w:r>
      <w:proofErr w:type="gramStart"/>
      <w:r w:rsidRPr="00CD3C65">
        <w:rPr>
          <w:rFonts w:ascii="Times New Roman" w:hAnsi="Times New Roman"/>
          <w:color w:val="222222"/>
          <w:sz w:val="28"/>
          <w:szCs w:val="28"/>
        </w:rPr>
        <w:t xml:space="preserve"> / П</w:t>
      </w:r>
      <w:proofErr w:type="gramEnd"/>
      <w:r w:rsidRPr="00CD3C65">
        <w:rPr>
          <w:rFonts w:ascii="Times New Roman" w:hAnsi="Times New Roman"/>
          <w:color w:val="222222"/>
          <w:sz w:val="28"/>
          <w:szCs w:val="28"/>
        </w:rPr>
        <w:t xml:space="preserve">о изд. </w:t>
      </w:r>
      <w:proofErr w:type="spellStart"/>
      <w:r w:rsidRPr="00CD3C65">
        <w:rPr>
          <w:rFonts w:ascii="Times New Roman" w:hAnsi="Times New Roman"/>
          <w:color w:val="222222"/>
          <w:sz w:val="28"/>
          <w:szCs w:val="28"/>
        </w:rPr>
        <w:t>Дюмана</w:t>
      </w:r>
      <w:proofErr w:type="spellEnd"/>
      <w:r w:rsidRPr="00CD3C65">
        <w:rPr>
          <w:rFonts w:ascii="Times New Roman" w:hAnsi="Times New Roman"/>
          <w:color w:val="222222"/>
          <w:sz w:val="28"/>
          <w:szCs w:val="28"/>
        </w:rPr>
        <w:t xml:space="preserve">, пер. с фр. И. </w:t>
      </w:r>
      <w:proofErr w:type="spellStart"/>
      <w:r w:rsidRPr="00CD3C65">
        <w:rPr>
          <w:rFonts w:ascii="Times New Roman" w:hAnsi="Times New Roman"/>
          <w:color w:val="222222"/>
          <w:sz w:val="28"/>
          <w:szCs w:val="28"/>
        </w:rPr>
        <w:t>Гороновичем</w:t>
      </w:r>
      <w:proofErr w:type="spellEnd"/>
      <w:r w:rsidRPr="00CD3C65">
        <w:rPr>
          <w:rFonts w:ascii="Times New Roman" w:hAnsi="Times New Roman"/>
          <w:color w:val="222222"/>
          <w:sz w:val="28"/>
          <w:szCs w:val="28"/>
        </w:rPr>
        <w:t>. Киев</w:t>
      </w:r>
      <w:proofErr w:type="gramStart"/>
      <w:r w:rsidRPr="00CD3C65">
        <w:rPr>
          <w:rFonts w:ascii="Times New Roman" w:hAnsi="Times New Roman"/>
          <w:color w:val="222222"/>
          <w:sz w:val="28"/>
          <w:szCs w:val="28"/>
        </w:rPr>
        <w:t xml:space="preserve"> :</w:t>
      </w:r>
      <w:proofErr w:type="gramEnd"/>
      <w:r w:rsidRPr="00CD3C65">
        <w:rPr>
          <w:rFonts w:ascii="Times New Roman" w:hAnsi="Times New Roman"/>
          <w:color w:val="222222"/>
          <w:sz w:val="28"/>
          <w:szCs w:val="28"/>
        </w:rPr>
        <w:t xml:space="preserve"> тип. М.П. Фрица, 1876</w:t>
      </w:r>
      <w:r>
        <w:rPr>
          <w:rFonts w:ascii="Times New Roman" w:hAnsi="Times New Roman"/>
          <w:color w:val="222222"/>
          <w:sz w:val="28"/>
          <w:szCs w:val="28"/>
          <w:lang w:val="uk-UA"/>
        </w:rPr>
        <w:t>.</w:t>
      </w:r>
    </w:p>
    <w:p w14:paraId="55B036E0"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color w:val="000000"/>
          <w:sz w:val="28"/>
          <w:szCs w:val="28"/>
          <w:shd w:val="clear" w:color="auto" w:fill="FFFFFF"/>
          <w:lang w:val="uk-UA"/>
        </w:rPr>
        <w:t>Гмирко</w:t>
      </w:r>
      <w:proofErr w:type="spellEnd"/>
      <w:r w:rsidRPr="006C3EB3">
        <w:rPr>
          <w:color w:val="000000"/>
          <w:sz w:val="28"/>
          <w:szCs w:val="28"/>
          <w:shd w:val="clear" w:color="auto" w:fill="FFFFFF"/>
          <w:lang w:val="uk-UA"/>
        </w:rPr>
        <w:t xml:space="preserve"> В.П. </w:t>
      </w:r>
      <w:proofErr w:type="spellStart"/>
      <w:r w:rsidRPr="006C3EB3">
        <w:rPr>
          <w:color w:val="000000"/>
          <w:sz w:val="28"/>
          <w:szCs w:val="28"/>
          <w:shd w:val="clear" w:color="auto" w:fill="FFFFFF"/>
        </w:rPr>
        <w:t>Кримінально-судові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докази</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юридичне</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поняття</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чи</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дефініція</w:t>
      </w:r>
      <w:proofErr w:type="spellEnd"/>
      <w:r>
        <w:rPr>
          <w:color w:val="000000"/>
          <w:sz w:val="28"/>
          <w:szCs w:val="28"/>
          <w:shd w:val="clear" w:color="auto" w:fill="FFFFFF"/>
          <w:lang w:val="uk-UA"/>
        </w:rPr>
        <w:t>?</w:t>
      </w:r>
      <w:r w:rsidRPr="006C3EB3">
        <w:rPr>
          <w:color w:val="000000"/>
          <w:sz w:val="28"/>
          <w:szCs w:val="28"/>
          <w:shd w:val="clear" w:color="auto" w:fill="FFFFFF"/>
        </w:rPr>
        <w:t xml:space="preserve"> Право </w:t>
      </w:r>
      <w:proofErr w:type="spellStart"/>
      <w:r w:rsidRPr="006C3EB3">
        <w:rPr>
          <w:color w:val="000000"/>
          <w:sz w:val="28"/>
          <w:szCs w:val="28"/>
          <w:shd w:val="clear" w:color="auto" w:fill="FFFFFF"/>
        </w:rPr>
        <w:t>України</w:t>
      </w:r>
      <w:proofErr w:type="spellEnd"/>
      <w:r w:rsidRPr="006C3EB3">
        <w:rPr>
          <w:color w:val="000000"/>
          <w:sz w:val="28"/>
          <w:szCs w:val="28"/>
          <w:shd w:val="clear" w:color="auto" w:fill="FFFFFF"/>
        </w:rPr>
        <w:t xml:space="preserve">. 2014. </w:t>
      </w:r>
      <w:r>
        <w:rPr>
          <w:color w:val="000000"/>
          <w:sz w:val="28"/>
          <w:szCs w:val="28"/>
          <w:shd w:val="clear" w:color="auto" w:fill="FFFFFF"/>
          <w:lang w:val="uk-UA"/>
        </w:rPr>
        <w:t>№</w:t>
      </w:r>
      <w:r w:rsidRPr="006C3EB3">
        <w:rPr>
          <w:bCs/>
          <w:color w:val="000000"/>
          <w:sz w:val="28"/>
          <w:szCs w:val="28"/>
          <w:shd w:val="clear" w:color="auto" w:fill="FFFFFF"/>
        </w:rPr>
        <w:t xml:space="preserve"> 10</w:t>
      </w:r>
      <w:r w:rsidRPr="006C3EB3">
        <w:rPr>
          <w:color w:val="000000"/>
          <w:sz w:val="28"/>
          <w:szCs w:val="28"/>
          <w:shd w:val="clear" w:color="auto" w:fill="FFFFFF"/>
        </w:rPr>
        <w:t xml:space="preserve">.  С. 26-35. </w:t>
      </w:r>
      <w:r>
        <w:rPr>
          <w:color w:val="000000"/>
          <w:sz w:val="28"/>
          <w:szCs w:val="28"/>
          <w:shd w:val="clear" w:color="auto" w:fill="FFFFFF"/>
          <w:lang w:val="uk-UA"/>
        </w:rPr>
        <w:t xml:space="preserve"> </w:t>
      </w:r>
    </w:p>
    <w:p w14:paraId="6436205D"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color w:val="000000"/>
          <w:sz w:val="28"/>
          <w:szCs w:val="28"/>
          <w:lang w:val="uk-UA"/>
        </w:rPr>
        <w:t>Гловюк</w:t>
      </w:r>
      <w:proofErr w:type="spellEnd"/>
      <w:r w:rsidRPr="006C3EB3">
        <w:rPr>
          <w:color w:val="000000"/>
          <w:sz w:val="28"/>
          <w:szCs w:val="28"/>
          <w:lang w:val="uk-UA"/>
        </w:rPr>
        <w:t xml:space="preserve"> І.В. </w:t>
      </w:r>
      <w:proofErr w:type="spellStart"/>
      <w:r w:rsidRPr="006C3EB3">
        <w:rPr>
          <w:color w:val="000000"/>
          <w:sz w:val="28"/>
          <w:szCs w:val="28"/>
          <w:shd w:val="clear" w:color="auto" w:fill="FFFFFF"/>
        </w:rPr>
        <w:t>Особливості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доказування</w:t>
      </w:r>
      <w:proofErr w:type="spellEnd"/>
      <w:r w:rsidRPr="006C3EB3">
        <w:rPr>
          <w:color w:val="000000"/>
          <w:sz w:val="28"/>
          <w:szCs w:val="28"/>
          <w:shd w:val="clear" w:color="auto" w:fill="FFFFFF"/>
        </w:rPr>
        <w:t xml:space="preserve"> у </w:t>
      </w:r>
      <w:proofErr w:type="spellStart"/>
      <w:r w:rsidRPr="006C3EB3">
        <w:rPr>
          <w:color w:val="000000"/>
          <w:sz w:val="28"/>
          <w:szCs w:val="28"/>
          <w:shd w:val="clear" w:color="auto" w:fill="FFFFFF"/>
        </w:rPr>
        <w:t>спеціальному</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досудовому</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розслідуванні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окремі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питання</w:t>
      </w:r>
      <w:proofErr w:type="spellEnd"/>
      <w:r w:rsidRPr="006C3EB3">
        <w:rPr>
          <w:color w:val="000000"/>
          <w:sz w:val="28"/>
          <w:szCs w:val="28"/>
          <w:shd w:val="clear" w:color="auto" w:fill="FFFFFF"/>
        </w:rPr>
        <w:t xml:space="preserve"> / І. </w:t>
      </w:r>
      <w:proofErr w:type="spellStart"/>
      <w:r w:rsidRPr="006C3EB3">
        <w:rPr>
          <w:color w:val="000000"/>
          <w:sz w:val="28"/>
          <w:szCs w:val="28"/>
          <w:shd w:val="clear" w:color="auto" w:fill="FFFFFF"/>
        </w:rPr>
        <w:t>Гловюк</w:t>
      </w:r>
      <w:proofErr w:type="spellEnd"/>
      <w:r w:rsidRPr="006C3EB3">
        <w:rPr>
          <w:color w:val="000000"/>
          <w:sz w:val="28"/>
          <w:szCs w:val="28"/>
          <w:shd w:val="clear" w:color="auto" w:fill="FFFFFF"/>
        </w:rPr>
        <w:t xml:space="preserve">, М. Стоянов // Право </w:t>
      </w:r>
      <w:proofErr w:type="spellStart"/>
      <w:r w:rsidRPr="006C3EB3">
        <w:rPr>
          <w:color w:val="000000"/>
          <w:sz w:val="28"/>
          <w:szCs w:val="28"/>
          <w:shd w:val="clear" w:color="auto" w:fill="FFFFFF"/>
        </w:rPr>
        <w:t>України</w:t>
      </w:r>
      <w:proofErr w:type="spellEnd"/>
      <w:r w:rsidRPr="006C3EB3">
        <w:rPr>
          <w:color w:val="000000"/>
          <w:sz w:val="28"/>
          <w:szCs w:val="28"/>
          <w:shd w:val="clear" w:color="auto" w:fill="FFFFFF"/>
        </w:rPr>
        <w:t xml:space="preserve">. 2017. </w:t>
      </w:r>
      <w:r>
        <w:rPr>
          <w:color w:val="000000"/>
          <w:sz w:val="28"/>
          <w:szCs w:val="28"/>
          <w:shd w:val="clear" w:color="auto" w:fill="FFFFFF"/>
          <w:lang w:val="uk-UA"/>
        </w:rPr>
        <w:t>№</w:t>
      </w:r>
      <w:r w:rsidRPr="006C3EB3">
        <w:rPr>
          <w:bCs/>
          <w:color w:val="000000"/>
          <w:sz w:val="28"/>
          <w:szCs w:val="28"/>
          <w:shd w:val="clear" w:color="auto" w:fill="FFFFFF"/>
        </w:rPr>
        <w:t xml:space="preserve"> 12</w:t>
      </w:r>
      <w:r w:rsidRPr="006C3EB3">
        <w:rPr>
          <w:color w:val="000000"/>
          <w:sz w:val="28"/>
          <w:szCs w:val="28"/>
          <w:shd w:val="clear" w:color="auto" w:fill="FFFFFF"/>
        </w:rPr>
        <w:t>.  С. 19-26.</w:t>
      </w:r>
      <w:r>
        <w:rPr>
          <w:color w:val="000000"/>
          <w:sz w:val="28"/>
          <w:szCs w:val="28"/>
          <w:shd w:val="clear" w:color="auto" w:fill="FFFFFF"/>
          <w:lang w:val="uk-UA"/>
        </w:rPr>
        <w:t xml:space="preserve"> </w:t>
      </w:r>
    </w:p>
    <w:p w14:paraId="0B848CB2"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rPr>
      </w:pPr>
      <w:proofErr w:type="spellStart"/>
      <w:r w:rsidRPr="006C3EB3">
        <w:rPr>
          <w:bCs/>
          <w:sz w:val="28"/>
          <w:szCs w:val="28"/>
        </w:rPr>
        <w:t>Грошевий</w:t>
      </w:r>
      <w:proofErr w:type="spellEnd"/>
      <w:r w:rsidRPr="006C3EB3">
        <w:rPr>
          <w:bCs/>
          <w:sz w:val="28"/>
          <w:szCs w:val="28"/>
        </w:rPr>
        <w:t xml:space="preserve"> Ю. М.</w:t>
      </w:r>
      <w:r w:rsidRPr="006C3EB3">
        <w:rPr>
          <w:sz w:val="28"/>
          <w:szCs w:val="28"/>
          <w:lang w:val="uk-UA"/>
        </w:rPr>
        <w:t xml:space="preserve"> </w:t>
      </w:r>
      <w:proofErr w:type="spellStart"/>
      <w:r w:rsidRPr="006C3EB3">
        <w:rPr>
          <w:sz w:val="28"/>
          <w:szCs w:val="28"/>
        </w:rPr>
        <w:t>Стахівський</w:t>
      </w:r>
      <w:proofErr w:type="spellEnd"/>
      <w:r w:rsidRPr="006C3EB3">
        <w:rPr>
          <w:sz w:val="28"/>
          <w:szCs w:val="28"/>
        </w:rPr>
        <w:t xml:space="preserve"> С.М </w:t>
      </w:r>
      <w:proofErr w:type="spellStart"/>
      <w:r w:rsidRPr="006C3EB3">
        <w:rPr>
          <w:sz w:val="28"/>
          <w:szCs w:val="28"/>
        </w:rPr>
        <w:t>Докази</w:t>
      </w:r>
      <w:proofErr w:type="spellEnd"/>
      <w:r w:rsidRPr="006C3EB3">
        <w:rPr>
          <w:sz w:val="28"/>
          <w:szCs w:val="28"/>
        </w:rPr>
        <w:t xml:space="preserve"> і </w:t>
      </w:r>
      <w:proofErr w:type="spellStart"/>
      <w:r w:rsidRPr="006C3EB3">
        <w:rPr>
          <w:sz w:val="28"/>
          <w:szCs w:val="28"/>
        </w:rPr>
        <w:t>доказування</w:t>
      </w:r>
      <w:proofErr w:type="spellEnd"/>
      <w:r w:rsidRPr="006C3EB3">
        <w:rPr>
          <w:sz w:val="28"/>
          <w:szCs w:val="28"/>
        </w:rPr>
        <w:t xml:space="preserve"> у </w:t>
      </w:r>
      <w:proofErr w:type="spellStart"/>
      <w:r w:rsidRPr="006C3EB3">
        <w:rPr>
          <w:sz w:val="28"/>
          <w:szCs w:val="28"/>
        </w:rPr>
        <w:t>кримінальному</w:t>
      </w:r>
      <w:proofErr w:type="spellEnd"/>
      <w:r w:rsidRPr="006C3EB3">
        <w:rPr>
          <w:sz w:val="28"/>
          <w:szCs w:val="28"/>
        </w:rPr>
        <w:t xml:space="preserve"> </w:t>
      </w:r>
      <w:proofErr w:type="spellStart"/>
      <w:r w:rsidRPr="006C3EB3">
        <w:rPr>
          <w:sz w:val="28"/>
          <w:szCs w:val="28"/>
        </w:rPr>
        <w:t>процесі</w:t>
      </w:r>
      <w:proofErr w:type="spellEnd"/>
      <w:r w:rsidRPr="006C3EB3">
        <w:rPr>
          <w:sz w:val="28"/>
          <w:szCs w:val="28"/>
        </w:rPr>
        <w:t>: наук.-</w:t>
      </w:r>
      <w:proofErr w:type="spellStart"/>
      <w:r w:rsidRPr="006C3EB3">
        <w:rPr>
          <w:sz w:val="28"/>
          <w:szCs w:val="28"/>
        </w:rPr>
        <w:t>практ</w:t>
      </w:r>
      <w:proofErr w:type="spellEnd"/>
      <w:r w:rsidRPr="006C3EB3">
        <w:rPr>
          <w:sz w:val="28"/>
          <w:szCs w:val="28"/>
        </w:rPr>
        <w:t xml:space="preserve">. </w:t>
      </w:r>
      <w:proofErr w:type="spellStart"/>
      <w:r w:rsidRPr="006C3EB3">
        <w:rPr>
          <w:sz w:val="28"/>
          <w:szCs w:val="28"/>
        </w:rPr>
        <w:t>посіб</w:t>
      </w:r>
      <w:proofErr w:type="spellEnd"/>
      <w:r w:rsidRPr="006C3EB3">
        <w:rPr>
          <w:sz w:val="28"/>
          <w:szCs w:val="28"/>
        </w:rPr>
        <w:t xml:space="preserve">. 2-ге вид., стер. </w:t>
      </w:r>
      <w:proofErr w:type="spellStart"/>
      <w:r w:rsidRPr="006C3EB3">
        <w:rPr>
          <w:sz w:val="28"/>
          <w:szCs w:val="28"/>
        </w:rPr>
        <w:t>Київ</w:t>
      </w:r>
      <w:proofErr w:type="spellEnd"/>
      <w:r w:rsidRPr="006C3EB3">
        <w:rPr>
          <w:sz w:val="28"/>
          <w:szCs w:val="28"/>
        </w:rPr>
        <w:t>: КНТ. 2007. 270 с.</w:t>
      </w:r>
    </w:p>
    <w:p w14:paraId="77163445"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sz w:val="28"/>
          <w:szCs w:val="28"/>
        </w:rPr>
        <w:t>Докази</w:t>
      </w:r>
      <w:proofErr w:type="spellEnd"/>
      <w:r w:rsidRPr="006C3EB3">
        <w:rPr>
          <w:sz w:val="28"/>
          <w:szCs w:val="28"/>
        </w:rPr>
        <w:t xml:space="preserve"> і </w:t>
      </w:r>
      <w:proofErr w:type="spellStart"/>
      <w:r w:rsidRPr="006C3EB3">
        <w:rPr>
          <w:sz w:val="28"/>
          <w:szCs w:val="28"/>
        </w:rPr>
        <w:t>доказування</w:t>
      </w:r>
      <w:proofErr w:type="spellEnd"/>
      <w:r w:rsidRPr="006C3EB3">
        <w:rPr>
          <w:sz w:val="28"/>
          <w:szCs w:val="28"/>
        </w:rPr>
        <w:t xml:space="preserve"> за </w:t>
      </w:r>
      <w:proofErr w:type="spellStart"/>
      <w:r w:rsidRPr="006C3EB3">
        <w:rPr>
          <w:sz w:val="28"/>
          <w:szCs w:val="28"/>
        </w:rPr>
        <w:t>новим</w:t>
      </w:r>
      <w:proofErr w:type="spellEnd"/>
      <w:r w:rsidRPr="006C3EB3">
        <w:rPr>
          <w:sz w:val="28"/>
          <w:szCs w:val="28"/>
        </w:rPr>
        <w:t xml:space="preserve"> </w:t>
      </w:r>
      <w:proofErr w:type="spellStart"/>
      <w:r w:rsidRPr="006C3EB3">
        <w:rPr>
          <w:sz w:val="28"/>
          <w:szCs w:val="28"/>
        </w:rPr>
        <w:t>Кримінальним</w:t>
      </w:r>
      <w:proofErr w:type="spellEnd"/>
      <w:r w:rsidRPr="006C3EB3">
        <w:rPr>
          <w:sz w:val="28"/>
          <w:szCs w:val="28"/>
        </w:rPr>
        <w:t xml:space="preserve"> </w:t>
      </w:r>
      <w:proofErr w:type="spellStart"/>
      <w:r w:rsidRPr="006C3EB3">
        <w:rPr>
          <w:sz w:val="28"/>
          <w:szCs w:val="28"/>
        </w:rPr>
        <w:t>процесуальним</w:t>
      </w:r>
      <w:proofErr w:type="spellEnd"/>
      <w:r w:rsidRPr="006C3EB3">
        <w:rPr>
          <w:sz w:val="28"/>
          <w:szCs w:val="28"/>
        </w:rPr>
        <w:t xml:space="preserve"> кодексом </w:t>
      </w:r>
      <w:proofErr w:type="spellStart"/>
      <w:r w:rsidRPr="006C3EB3">
        <w:rPr>
          <w:sz w:val="28"/>
          <w:szCs w:val="28"/>
        </w:rPr>
        <w:t>України</w:t>
      </w:r>
      <w:proofErr w:type="spellEnd"/>
      <w:r w:rsidRPr="006C3EB3">
        <w:rPr>
          <w:sz w:val="28"/>
          <w:szCs w:val="28"/>
        </w:rPr>
        <w:t xml:space="preserve"> (до 75</w:t>
      </w:r>
      <w:r>
        <w:rPr>
          <w:sz w:val="28"/>
          <w:szCs w:val="28"/>
          <w:lang w:val="uk-UA"/>
        </w:rPr>
        <w:t>-</w:t>
      </w:r>
      <w:proofErr w:type="spellStart"/>
      <w:r w:rsidRPr="006C3EB3">
        <w:rPr>
          <w:sz w:val="28"/>
          <w:szCs w:val="28"/>
        </w:rPr>
        <w:t>річчя</w:t>
      </w:r>
      <w:proofErr w:type="spellEnd"/>
      <w:r w:rsidRPr="006C3EB3">
        <w:rPr>
          <w:sz w:val="28"/>
          <w:szCs w:val="28"/>
        </w:rPr>
        <w:t xml:space="preserve"> з дня </w:t>
      </w:r>
      <w:proofErr w:type="spellStart"/>
      <w:r w:rsidRPr="006C3EB3">
        <w:rPr>
          <w:sz w:val="28"/>
          <w:szCs w:val="28"/>
        </w:rPr>
        <w:t>народження</w:t>
      </w:r>
      <w:proofErr w:type="spellEnd"/>
      <w:r w:rsidRPr="006C3EB3">
        <w:rPr>
          <w:sz w:val="28"/>
          <w:szCs w:val="28"/>
        </w:rPr>
        <w:t xml:space="preserve"> доктора </w:t>
      </w:r>
      <w:proofErr w:type="spellStart"/>
      <w:r w:rsidRPr="006C3EB3">
        <w:rPr>
          <w:sz w:val="28"/>
          <w:szCs w:val="28"/>
        </w:rPr>
        <w:t>юридичних</w:t>
      </w:r>
      <w:proofErr w:type="spellEnd"/>
      <w:r w:rsidRPr="006C3EB3">
        <w:rPr>
          <w:sz w:val="28"/>
          <w:szCs w:val="28"/>
        </w:rPr>
        <w:t xml:space="preserve"> наук, </w:t>
      </w:r>
      <w:proofErr w:type="spellStart"/>
      <w:r w:rsidRPr="006C3EB3">
        <w:rPr>
          <w:sz w:val="28"/>
          <w:szCs w:val="28"/>
        </w:rPr>
        <w:t>професора</w:t>
      </w:r>
      <w:proofErr w:type="spellEnd"/>
      <w:r w:rsidRPr="006C3EB3">
        <w:rPr>
          <w:sz w:val="28"/>
          <w:szCs w:val="28"/>
        </w:rPr>
        <w:t xml:space="preserve"> </w:t>
      </w:r>
      <w:proofErr w:type="spellStart"/>
      <w:r w:rsidRPr="006C3EB3">
        <w:rPr>
          <w:sz w:val="28"/>
          <w:szCs w:val="28"/>
        </w:rPr>
        <w:t>Михайла</w:t>
      </w:r>
      <w:proofErr w:type="spellEnd"/>
      <w:r w:rsidRPr="006C3EB3">
        <w:rPr>
          <w:sz w:val="28"/>
          <w:szCs w:val="28"/>
        </w:rPr>
        <w:t xml:space="preserve"> </w:t>
      </w:r>
      <w:proofErr w:type="spellStart"/>
      <w:r w:rsidRPr="006C3EB3">
        <w:rPr>
          <w:sz w:val="28"/>
          <w:szCs w:val="28"/>
        </w:rPr>
        <w:t>Макаровича</w:t>
      </w:r>
      <w:proofErr w:type="spellEnd"/>
      <w:r w:rsidRPr="006C3EB3">
        <w:rPr>
          <w:sz w:val="28"/>
          <w:szCs w:val="28"/>
        </w:rPr>
        <w:t xml:space="preserve"> </w:t>
      </w:r>
      <w:proofErr w:type="spellStart"/>
      <w:r w:rsidRPr="006C3EB3">
        <w:rPr>
          <w:sz w:val="28"/>
          <w:szCs w:val="28"/>
        </w:rPr>
        <w:t>Михеєнка</w:t>
      </w:r>
      <w:proofErr w:type="spellEnd"/>
      <w:r w:rsidRPr="006C3EB3">
        <w:rPr>
          <w:sz w:val="28"/>
          <w:szCs w:val="28"/>
        </w:rPr>
        <w:t xml:space="preserve">): </w:t>
      </w:r>
      <w:proofErr w:type="spellStart"/>
      <w:r w:rsidRPr="006C3EB3">
        <w:rPr>
          <w:sz w:val="28"/>
          <w:szCs w:val="28"/>
        </w:rPr>
        <w:t>матеріали</w:t>
      </w:r>
      <w:proofErr w:type="spellEnd"/>
      <w:r w:rsidRPr="006C3EB3">
        <w:rPr>
          <w:sz w:val="28"/>
          <w:szCs w:val="28"/>
        </w:rPr>
        <w:t xml:space="preserve"> </w:t>
      </w:r>
      <w:proofErr w:type="spellStart"/>
      <w:r w:rsidRPr="006C3EB3">
        <w:rPr>
          <w:sz w:val="28"/>
          <w:szCs w:val="28"/>
        </w:rPr>
        <w:t>Міжнародної</w:t>
      </w:r>
      <w:proofErr w:type="spellEnd"/>
      <w:r w:rsidRPr="006C3EB3">
        <w:rPr>
          <w:sz w:val="28"/>
          <w:szCs w:val="28"/>
        </w:rPr>
        <w:t xml:space="preserve"> </w:t>
      </w:r>
      <w:proofErr w:type="spellStart"/>
      <w:r w:rsidRPr="006C3EB3">
        <w:rPr>
          <w:sz w:val="28"/>
          <w:szCs w:val="28"/>
        </w:rPr>
        <w:t>науково-практичної</w:t>
      </w:r>
      <w:proofErr w:type="spellEnd"/>
      <w:r w:rsidRPr="006C3EB3">
        <w:rPr>
          <w:sz w:val="28"/>
          <w:szCs w:val="28"/>
        </w:rPr>
        <w:t xml:space="preserve"> </w:t>
      </w:r>
      <w:proofErr w:type="spellStart"/>
      <w:r w:rsidRPr="006C3EB3">
        <w:rPr>
          <w:sz w:val="28"/>
          <w:szCs w:val="28"/>
        </w:rPr>
        <w:t>конференції</w:t>
      </w:r>
      <w:proofErr w:type="spellEnd"/>
      <w:r w:rsidRPr="006C3EB3">
        <w:rPr>
          <w:sz w:val="28"/>
          <w:szCs w:val="28"/>
        </w:rPr>
        <w:t xml:space="preserve"> 6-7 </w:t>
      </w:r>
      <w:proofErr w:type="spellStart"/>
      <w:r w:rsidRPr="006C3EB3">
        <w:rPr>
          <w:sz w:val="28"/>
          <w:szCs w:val="28"/>
        </w:rPr>
        <w:t>грудня</w:t>
      </w:r>
      <w:proofErr w:type="spellEnd"/>
      <w:r w:rsidRPr="006C3EB3">
        <w:rPr>
          <w:sz w:val="28"/>
          <w:szCs w:val="28"/>
        </w:rPr>
        <w:t xml:space="preserve"> 2012 р, м. </w:t>
      </w:r>
      <w:proofErr w:type="spellStart"/>
      <w:r w:rsidRPr="006C3EB3">
        <w:rPr>
          <w:sz w:val="28"/>
          <w:szCs w:val="28"/>
        </w:rPr>
        <w:t>Київ</w:t>
      </w:r>
      <w:proofErr w:type="spellEnd"/>
      <w:r w:rsidRPr="006C3EB3">
        <w:rPr>
          <w:sz w:val="28"/>
          <w:szCs w:val="28"/>
        </w:rPr>
        <w:t xml:space="preserve">. </w:t>
      </w:r>
      <w:proofErr w:type="spellStart"/>
      <w:r w:rsidRPr="006C3EB3">
        <w:rPr>
          <w:sz w:val="28"/>
          <w:szCs w:val="28"/>
        </w:rPr>
        <w:t>Харків</w:t>
      </w:r>
      <w:proofErr w:type="spellEnd"/>
      <w:r w:rsidRPr="006C3EB3">
        <w:rPr>
          <w:sz w:val="28"/>
          <w:szCs w:val="28"/>
        </w:rPr>
        <w:t xml:space="preserve">: </w:t>
      </w:r>
      <w:proofErr w:type="spellStart"/>
      <w:r w:rsidRPr="006C3EB3">
        <w:rPr>
          <w:sz w:val="28"/>
          <w:szCs w:val="28"/>
        </w:rPr>
        <w:t>Видавець</w:t>
      </w:r>
      <w:proofErr w:type="spellEnd"/>
      <w:r w:rsidRPr="006C3EB3">
        <w:rPr>
          <w:sz w:val="28"/>
          <w:szCs w:val="28"/>
        </w:rPr>
        <w:t xml:space="preserve"> Строков Д.В. 2013. 376 с.</w:t>
      </w:r>
    </w:p>
    <w:p w14:paraId="29E03055"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sz w:val="28"/>
          <w:szCs w:val="28"/>
          <w:lang w:val="uk-UA"/>
        </w:rPr>
        <w:t>Завтур</w:t>
      </w:r>
      <w:proofErr w:type="spellEnd"/>
      <w:r w:rsidRPr="006C3EB3">
        <w:rPr>
          <w:sz w:val="28"/>
          <w:szCs w:val="28"/>
          <w:lang w:val="uk-UA"/>
        </w:rPr>
        <w:t xml:space="preserve"> В.А.</w:t>
      </w:r>
      <w:r w:rsidRPr="006C3EB3">
        <w:rPr>
          <w:color w:val="000000"/>
          <w:sz w:val="28"/>
          <w:szCs w:val="28"/>
          <w:shd w:val="clear" w:color="auto" w:fill="FFFFFF"/>
        </w:rPr>
        <w:t> </w:t>
      </w:r>
      <w:r w:rsidRPr="006C3EB3">
        <w:rPr>
          <w:color w:val="000000"/>
          <w:sz w:val="28"/>
          <w:szCs w:val="28"/>
          <w:shd w:val="clear" w:color="auto" w:fill="FFFFFF"/>
          <w:lang w:val="uk-UA"/>
        </w:rPr>
        <w:t xml:space="preserve">Особливості доказування при розгляді та вирішенні слідчим суддею та судом клопотань про застосування заходів забезпечення кримінального провадження : автореф. дис. ... канд. </w:t>
      </w:r>
      <w:proofErr w:type="spellStart"/>
      <w:r w:rsidRPr="006C3EB3">
        <w:rPr>
          <w:color w:val="000000"/>
          <w:sz w:val="28"/>
          <w:szCs w:val="28"/>
          <w:shd w:val="clear" w:color="auto" w:fill="FFFFFF"/>
          <w:lang w:val="uk-UA"/>
        </w:rPr>
        <w:t>юрид</w:t>
      </w:r>
      <w:proofErr w:type="spellEnd"/>
      <w:r w:rsidRPr="006C3EB3">
        <w:rPr>
          <w:color w:val="000000"/>
          <w:sz w:val="28"/>
          <w:szCs w:val="28"/>
          <w:shd w:val="clear" w:color="auto" w:fill="FFFFFF"/>
          <w:lang w:val="uk-UA"/>
        </w:rPr>
        <w:t>. наук : 12.00.09 - Кримінальний процес та криміналістика; судова експертиза; оперативно-</w:t>
      </w:r>
      <w:r w:rsidRPr="006C3EB3">
        <w:rPr>
          <w:color w:val="000000"/>
          <w:sz w:val="28"/>
          <w:szCs w:val="28"/>
          <w:shd w:val="clear" w:color="auto" w:fill="FFFFFF"/>
          <w:lang w:val="uk-UA"/>
        </w:rPr>
        <w:lastRenderedPageBreak/>
        <w:t>розшукова діяльність; Нац. ун-т "</w:t>
      </w:r>
      <w:proofErr w:type="spellStart"/>
      <w:r w:rsidRPr="006C3EB3">
        <w:rPr>
          <w:color w:val="000000"/>
          <w:sz w:val="28"/>
          <w:szCs w:val="28"/>
          <w:shd w:val="clear" w:color="auto" w:fill="FFFFFF"/>
          <w:lang w:val="uk-UA"/>
        </w:rPr>
        <w:t>Одес</w:t>
      </w:r>
      <w:proofErr w:type="spellEnd"/>
      <w:r w:rsidRPr="006C3EB3">
        <w:rPr>
          <w:color w:val="000000"/>
          <w:sz w:val="28"/>
          <w:szCs w:val="28"/>
          <w:shd w:val="clear" w:color="auto" w:fill="FFFFFF"/>
          <w:lang w:val="uk-UA"/>
        </w:rPr>
        <w:t xml:space="preserve">. </w:t>
      </w:r>
      <w:proofErr w:type="spellStart"/>
      <w:r w:rsidRPr="006C3EB3">
        <w:rPr>
          <w:color w:val="000000"/>
          <w:sz w:val="28"/>
          <w:szCs w:val="28"/>
          <w:shd w:val="clear" w:color="auto" w:fill="FFFFFF"/>
          <w:lang w:val="uk-UA"/>
        </w:rPr>
        <w:t>юрид</w:t>
      </w:r>
      <w:proofErr w:type="spellEnd"/>
      <w:r w:rsidRPr="006C3EB3">
        <w:rPr>
          <w:color w:val="000000"/>
          <w:sz w:val="28"/>
          <w:szCs w:val="28"/>
          <w:shd w:val="clear" w:color="auto" w:fill="FFFFFF"/>
          <w:lang w:val="uk-UA"/>
        </w:rPr>
        <w:t>. акад.".  Одеса : [б. в.], 2018. 20 с.</w:t>
      </w:r>
      <w:r w:rsidRPr="006C3EB3">
        <w:rPr>
          <w:sz w:val="28"/>
          <w:szCs w:val="28"/>
          <w:lang w:val="uk-UA"/>
        </w:rPr>
        <w:t xml:space="preserve"> </w:t>
      </w:r>
    </w:p>
    <w:p w14:paraId="18AAEAB3"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b/>
          <w:sz w:val="28"/>
          <w:szCs w:val="28"/>
          <w:lang w:val="uk-UA"/>
        </w:rPr>
      </w:pPr>
      <w:r w:rsidRPr="006C3EB3">
        <w:rPr>
          <w:sz w:val="28"/>
          <w:szCs w:val="28"/>
          <w:lang w:val="uk-UA"/>
        </w:rPr>
        <w:t>Комарницька О.</w:t>
      </w:r>
      <w:r w:rsidRPr="006C3EB3">
        <w:rPr>
          <w:color w:val="000000"/>
          <w:sz w:val="28"/>
          <w:szCs w:val="28"/>
          <w:shd w:val="clear" w:color="auto" w:fill="FFFFFF"/>
        </w:rPr>
        <w:t> </w:t>
      </w:r>
      <w:r w:rsidRPr="006C3EB3">
        <w:rPr>
          <w:color w:val="000000"/>
          <w:sz w:val="28"/>
          <w:szCs w:val="28"/>
          <w:shd w:val="clear" w:color="auto" w:fill="FFFFFF"/>
          <w:lang w:val="uk-UA"/>
        </w:rPr>
        <w:t xml:space="preserve">Прокурор як суб'єкт доказування підстав обрання домашнього арешту неповнолітньому // Юридичний вісник України.  2017. </w:t>
      </w:r>
      <w:r>
        <w:rPr>
          <w:color w:val="000000"/>
          <w:sz w:val="28"/>
          <w:szCs w:val="28"/>
          <w:shd w:val="clear" w:color="auto" w:fill="FFFFFF"/>
          <w:lang w:val="uk-UA"/>
        </w:rPr>
        <w:t>№</w:t>
      </w:r>
      <w:r w:rsidRPr="006C3EB3">
        <w:rPr>
          <w:bCs/>
          <w:color w:val="000000"/>
          <w:sz w:val="28"/>
          <w:szCs w:val="28"/>
          <w:shd w:val="clear" w:color="auto" w:fill="FFFFFF"/>
          <w:lang w:val="uk-UA"/>
        </w:rPr>
        <w:t xml:space="preserve"> 43/44</w:t>
      </w:r>
      <w:r>
        <w:rPr>
          <w:bCs/>
          <w:color w:val="000000"/>
          <w:sz w:val="28"/>
          <w:szCs w:val="28"/>
          <w:shd w:val="clear" w:color="auto" w:fill="FFFFFF"/>
          <w:lang w:val="uk-UA"/>
        </w:rPr>
        <w:t xml:space="preserve"> </w:t>
      </w:r>
      <w:r w:rsidRPr="006C3EB3">
        <w:rPr>
          <w:bCs/>
          <w:color w:val="000000"/>
          <w:sz w:val="28"/>
          <w:szCs w:val="28"/>
          <w:shd w:val="clear" w:color="auto" w:fill="FFFFFF"/>
          <w:lang w:val="uk-UA"/>
        </w:rPr>
        <w:t>(27 жовтня-9 листопада</w:t>
      </w:r>
      <w:r w:rsidRPr="006C3EB3">
        <w:rPr>
          <w:color w:val="000000"/>
          <w:sz w:val="28"/>
          <w:szCs w:val="28"/>
          <w:shd w:val="clear" w:color="auto" w:fill="FFFFFF"/>
          <w:lang w:val="uk-UA"/>
        </w:rPr>
        <w:t>)</w:t>
      </w:r>
      <w:r>
        <w:rPr>
          <w:color w:val="000000"/>
          <w:sz w:val="28"/>
          <w:szCs w:val="28"/>
          <w:shd w:val="clear" w:color="auto" w:fill="FFFFFF"/>
          <w:lang w:val="uk-UA"/>
        </w:rPr>
        <w:t>.</w:t>
      </w:r>
      <w:r w:rsidRPr="006C3EB3">
        <w:rPr>
          <w:color w:val="000000"/>
          <w:sz w:val="28"/>
          <w:szCs w:val="28"/>
          <w:shd w:val="clear" w:color="auto" w:fill="FFFFFF"/>
          <w:lang w:val="uk-UA"/>
        </w:rPr>
        <w:t xml:space="preserve"> С. 19</w:t>
      </w:r>
      <w:r w:rsidRPr="006C3EB3">
        <w:rPr>
          <w:sz w:val="28"/>
          <w:szCs w:val="28"/>
          <w:lang w:val="uk-UA"/>
        </w:rPr>
        <w:t xml:space="preserve">  </w:t>
      </w:r>
    </w:p>
    <w:p w14:paraId="6FFA82E2"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r w:rsidRPr="006C3EB3">
        <w:rPr>
          <w:sz w:val="28"/>
          <w:szCs w:val="28"/>
          <w:lang w:val="uk-UA"/>
        </w:rPr>
        <w:t xml:space="preserve">Попелюшко В.О. </w:t>
      </w:r>
      <w:r w:rsidRPr="006C3EB3">
        <w:rPr>
          <w:color w:val="000000"/>
          <w:sz w:val="28"/>
          <w:szCs w:val="28"/>
          <w:shd w:val="clear" w:color="auto" w:fill="FFFFFF"/>
        </w:rPr>
        <w:t xml:space="preserve">Предмет </w:t>
      </w:r>
      <w:proofErr w:type="spellStart"/>
      <w:r w:rsidRPr="006C3EB3">
        <w:rPr>
          <w:color w:val="000000"/>
          <w:sz w:val="28"/>
          <w:szCs w:val="28"/>
          <w:shd w:val="clear" w:color="auto" w:fill="FFFFFF"/>
        </w:rPr>
        <w:t>доказування</w:t>
      </w:r>
      <w:proofErr w:type="spellEnd"/>
      <w:r w:rsidRPr="006C3EB3">
        <w:rPr>
          <w:color w:val="000000"/>
          <w:sz w:val="28"/>
          <w:szCs w:val="28"/>
          <w:shd w:val="clear" w:color="auto" w:fill="FFFFFF"/>
        </w:rPr>
        <w:t xml:space="preserve"> в </w:t>
      </w:r>
      <w:proofErr w:type="spellStart"/>
      <w:r w:rsidRPr="006C3EB3">
        <w:rPr>
          <w:color w:val="000000"/>
          <w:sz w:val="28"/>
          <w:szCs w:val="28"/>
          <w:shd w:val="clear" w:color="auto" w:fill="FFFFFF"/>
        </w:rPr>
        <w:t>кримінальному</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процесі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кримінально-процесуальні</w:t>
      </w:r>
      <w:proofErr w:type="spellEnd"/>
      <w:r w:rsidRPr="006C3EB3">
        <w:rPr>
          <w:color w:val="000000"/>
          <w:sz w:val="28"/>
          <w:szCs w:val="28"/>
          <w:shd w:val="clear" w:color="auto" w:fill="FFFFFF"/>
        </w:rPr>
        <w:t xml:space="preserve"> та </w:t>
      </w:r>
      <w:proofErr w:type="spellStart"/>
      <w:r w:rsidRPr="006C3EB3">
        <w:rPr>
          <w:color w:val="000000"/>
          <w:sz w:val="28"/>
          <w:szCs w:val="28"/>
          <w:shd w:val="clear" w:color="auto" w:fill="FFFFFF"/>
        </w:rPr>
        <w:t>кримінально-правові</w:t>
      </w:r>
      <w:proofErr w:type="spellEnd"/>
      <w:r w:rsidRPr="006C3EB3">
        <w:rPr>
          <w:color w:val="000000"/>
          <w:sz w:val="28"/>
          <w:szCs w:val="28"/>
          <w:shd w:val="clear" w:color="auto" w:fill="FFFFFF"/>
        </w:rPr>
        <w:t xml:space="preserve"> </w:t>
      </w:r>
      <w:proofErr w:type="spellStart"/>
      <w:r w:rsidRPr="006C3EB3">
        <w:rPr>
          <w:color w:val="000000"/>
          <w:sz w:val="28"/>
          <w:szCs w:val="28"/>
          <w:shd w:val="clear" w:color="auto" w:fill="FFFFFF"/>
        </w:rPr>
        <w:t>аспекти</w:t>
      </w:r>
      <w:proofErr w:type="spellEnd"/>
      <w:r w:rsidRPr="006C3EB3">
        <w:rPr>
          <w:color w:val="000000"/>
          <w:sz w:val="28"/>
          <w:szCs w:val="28"/>
          <w:shd w:val="clear" w:color="auto" w:fill="FFFFFF"/>
        </w:rPr>
        <w:t>)</w:t>
      </w:r>
      <w:r>
        <w:rPr>
          <w:color w:val="000000"/>
          <w:sz w:val="28"/>
          <w:szCs w:val="28"/>
          <w:shd w:val="clear" w:color="auto" w:fill="FFFFFF"/>
          <w:lang w:val="uk-UA"/>
        </w:rPr>
        <w:t>.</w:t>
      </w:r>
      <w:r w:rsidRPr="006C3EB3">
        <w:rPr>
          <w:color w:val="000000"/>
          <w:sz w:val="28"/>
          <w:szCs w:val="28"/>
          <w:shd w:val="clear" w:color="auto" w:fill="FFFFFF"/>
        </w:rPr>
        <w:t xml:space="preserve"> </w:t>
      </w:r>
      <w:proofErr w:type="spellStart"/>
      <w:r w:rsidRPr="006C3EB3">
        <w:rPr>
          <w:color w:val="000000"/>
          <w:sz w:val="28"/>
          <w:szCs w:val="28"/>
          <w:shd w:val="clear" w:color="auto" w:fill="FFFFFF"/>
        </w:rPr>
        <w:t>монографія</w:t>
      </w:r>
      <w:proofErr w:type="spellEnd"/>
      <w:r w:rsidRPr="006C3EB3">
        <w:rPr>
          <w:color w:val="000000"/>
          <w:sz w:val="28"/>
          <w:szCs w:val="28"/>
          <w:shd w:val="clear" w:color="auto" w:fill="FFFFFF"/>
        </w:rPr>
        <w:t>; Нац. ун-т "</w:t>
      </w:r>
      <w:proofErr w:type="spellStart"/>
      <w:r w:rsidRPr="006C3EB3">
        <w:rPr>
          <w:color w:val="000000"/>
          <w:sz w:val="28"/>
          <w:szCs w:val="28"/>
          <w:shd w:val="clear" w:color="auto" w:fill="FFFFFF"/>
        </w:rPr>
        <w:t>Остроз</w:t>
      </w:r>
      <w:proofErr w:type="spellEnd"/>
      <w:r w:rsidRPr="006C3EB3">
        <w:rPr>
          <w:color w:val="000000"/>
          <w:sz w:val="28"/>
          <w:szCs w:val="28"/>
          <w:shd w:val="clear" w:color="auto" w:fill="FFFFFF"/>
        </w:rPr>
        <w:t>. акад.".  Острог</w:t>
      </w:r>
      <w:proofErr w:type="gramStart"/>
      <w:r w:rsidRPr="006C3EB3">
        <w:rPr>
          <w:color w:val="000000"/>
          <w:sz w:val="28"/>
          <w:szCs w:val="28"/>
          <w:shd w:val="clear" w:color="auto" w:fill="FFFFFF"/>
        </w:rPr>
        <w:t xml:space="preserve"> :</w:t>
      </w:r>
      <w:proofErr w:type="gramEnd"/>
      <w:r w:rsidRPr="006C3EB3">
        <w:rPr>
          <w:color w:val="000000"/>
          <w:sz w:val="28"/>
          <w:szCs w:val="28"/>
          <w:shd w:val="clear" w:color="auto" w:fill="FFFFFF"/>
        </w:rPr>
        <w:t xml:space="preserve"> [б. в.], 2001. - 196 с.</w:t>
      </w:r>
      <w:r w:rsidRPr="006C3EB3">
        <w:rPr>
          <w:sz w:val="28"/>
          <w:szCs w:val="28"/>
          <w:lang w:val="uk-UA"/>
        </w:rPr>
        <w:t xml:space="preserve"> </w:t>
      </w:r>
    </w:p>
    <w:p w14:paraId="787BF83B"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bCs/>
          <w:sz w:val="28"/>
          <w:szCs w:val="28"/>
          <w:lang w:val="uk-UA"/>
        </w:rPr>
        <w:t>Сибільова</w:t>
      </w:r>
      <w:proofErr w:type="spellEnd"/>
      <w:r w:rsidRPr="006C3EB3">
        <w:rPr>
          <w:bCs/>
          <w:sz w:val="28"/>
          <w:szCs w:val="28"/>
          <w:lang w:val="uk-UA"/>
        </w:rPr>
        <w:t xml:space="preserve"> Н. В.</w:t>
      </w:r>
      <w:r w:rsidRPr="006C3EB3">
        <w:rPr>
          <w:sz w:val="28"/>
          <w:szCs w:val="28"/>
          <w:lang w:val="uk-UA"/>
        </w:rPr>
        <w:t xml:space="preserve"> Допустимість доказів у радянському кримінальному процесі: </w:t>
      </w:r>
      <w:proofErr w:type="spellStart"/>
      <w:r w:rsidRPr="006C3EB3">
        <w:rPr>
          <w:sz w:val="28"/>
          <w:szCs w:val="28"/>
          <w:lang w:val="uk-UA"/>
        </w:rPr>
        <w:t>навч</w:t>
      </w:r>
      <w:proofErr w:type="spellEnd"/>
      <w:r w:rsidRPr="006C3EB3">
        <w:rPr>
          <w:sz w:val="28"/>
          <w:szCs w:val="28"/>
          <w:lang w:val="uk-UA"/>
        </w:rPr>
        <w:t xml:space="preserve">. </w:t>
      </w:r>
      <w:proofErr w:type="spellStart"/>
      <w:r w:rsidRPr="006C3EB3">
        <w:rPr>
          <w:sz w:val="28"/>
          <w:szCs w:val="28"/>
          <w:lang w:val="uk-UA"/>
        </w:rPr>
        <w:t>посіб</w:t>
      </w:r>
      <w:proofErr w:type="spellEnd"/>
      <w:r w:rsidRPr="006C3EB3">
        <w:rPr>
          <w:sz w:val="28"/>
          <w:szCs w:val="28"/>
          <w:lang w:val="uk-UA"/>
        </w:rPr>
        <w:t>. Київ : НМК ВО. 1991. 64 с.</w:t>
      </w:r>
    </w:p>
    <w:p w14:paraId="46EEF16F"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r w:rsidRPr="006C3EB3">
        <w:rPr>
          <w:sz w:val="28"/>
          <w:szCs w:val="28"/>
          <w:lang w:val="uk-UA"/>
        </w:rPr>
        <w:t xml:space="preserve"> </w:t>
      </w:r>
      <w:r w:rsidRPr="006C3EB3">
        <w:rPr>
          <w:sz w:val="28"/>
          <w:szCs w:val="28"/>
        </w:rPr>
        <w:t xml:space="preserve">Толочко О. </w:t>
      </w:r>
      <w:proofErr w:type="spellStart"/>
      <w:r w:rsidRPr="006C3EB3">
        <w:rPr>
          <w:sz w:val="28"/>
          <w:szCs w:val="28"/>
        </w:rPr>
        <w:t>Критерії</w:t>
      </w:r>
      <w:proofErr w:type="spellEnd"/>
      <w:r w:rsidRPr="006C3EB3">
        <w:rPr>
          <w:sz w:val="28"/>
          <w:szCs w:val="28"/>
        </w:rPr>
        <w:t xml:space="preserve"> </w:t>
      </w:r>
      <w:proofErr w:type="spellStart"/>
      <w:r w:rsidRPr="006C3EB3">
        <w:rPr>
          <w:sz w:val="28"/>
          <w:szCs w:val="28"/>
        </w:rPr>
        <w:t>визначення</w:t>
      </w:r>
      <w:proofErr w:type="spellEnd"/>
      <w:r w:rsidRPr="006C3EB3">
        <w:rPr>
          <w:sz w:val="28"/>
          <w:szCs w:val="28"/>
        </w:rPr>
        <w:t xml:space="preserve"> стандарту </w:t>
      </w:r>
      <w:proofErr w:type="spellStart"/>
      <w:r w:rsidRPr="006C3EB3">
        <w:rPr>
          <w:sz w:val="28"/>
          <w:szCs w:val="28"/>
        </w:rPr>
        <w:t>доказування</w:t>
      </w:r>
      <w:proofErr w:type="spellEnd"/>
      <w:r w:rsidRPr="006C3EB3">
        <w:rPr>
          <w:sz w:val="28"/>
          <w:szCs w:val="28"/>
        </w:rPr>
        <w:t xml:space="preserve"> вини поза </w:t>
      </w:r>
      <w:proofErr w:type="spellStart"/>
      <w:r w:rsidRPr="006C3EB3">
        <w:rPr>
          <w:sz w:val="28"/>
          <w:szCs w:val="28"/>
        </w:rPr>
        <w:t>розумним</w:t>
      </w:r>
      <w:proofErr w:type="spellEnd"/>
      <w:r w:rsidRPr="006C3EB3">
        <w:rPr>
          <w:sz w:val="28"/>
          <w:szCs w:val="28"/>
        </w:rPr>
        <w:t xml:space="preserve"> </w:t>
      </w:r>
      <w:proofErr w:type="spellStart"/>
      <w:r w:rsidRPr="006C3EB3">
        <w:rPr>
          <w:sz w:val="28"/>
          <w:szCs w:val="28"/>
        </w:rPr>
        <w:t>сумнівом</w:t>
      </w:r>
      <w:proofErr w:type="spellEnd"/>
      <w:r w:rsidRPr="006C3EB3">
        <w:rPr>
          <w:sz w:val="28"/>
          <w:szCs w:val="28"/>
        </w:rPr>
        <w:t xml:space="preserve"> у </w:t>
      </w:r>
      <w:proofErr w:type="spellStart"/>
      <w:r w:rsidRPr="006C3EB3">
        <w:rPr>
          <w:sz w:val="28"/>
          <w:szCs w:val="28"/>
        </w:rPr>
        <w:t>кримінальному</w:t>
      </w:r>
      <w:proofErr w:type="spellEnd"/>
      <w:r w:rsidRPr="006C3EB3">
        <w:rPr>
          <w:sz w:val="28"/>
          <w:szCs w:val="28"/>
        </w:rPr>
        <w:t xml:space="preserve"> </w:t>
      </w:r>
      <w:proofErr w:type="spellStart"/>
      <w:r w:rsidRPr="006C3EB3">
        <w:rPr>
          <w:sz w:val="28"/>
          <w:szCs w:val="28"/>
        </w:rPr>
        <w:t>провадженні</w:t>
      </w:r>
      <w:proofErr w:type="spellEnd"/>
      <w:r>
        <w:rPr>
          <w:sz w:val="28"/>
          <w:szCs w:val="28"/>
          <w:lang w:val="uk-UA"/>
        </w:rPr>
        <w:t>.</w:t>
      </w:r>
      <w:r w:rsidRPr="006C3EB3">
        <w:rPr>
          <w:sz w:val="28"/>
          <w:szCs w:val="28"/>
        </w:rPr>
        <w:t xml:space="preserve"> </w:t>
      </w:r>
      <w:proofErr w:type="spellStart"/>
      <w:r w:rsidRPr="006C3EB3">
        <w:rPr>
          <w:sz w:val="28"/>
          <w:szCs w:val="28"/>
        </w:rPr>
        <w:t>Вісник</w:t>
      </w:r>
      <w:proofErr w:type="spellEnd"/>
      <w:r w:rsidRPr="006C3EB3">
        <w:rPr>
          <w:sz w:val="28"/>
          <w:szCs w:val="28"/>
        </w:rPr>
        <w:t xml:space="preserve"> </w:t>
      </w:r>
      <w:proofErr w:type="spellStart"/>
      <w:r w:rsidRPr="006C3EB3">
        <w:rPr>
          <w:sz w:val="28"/>
          <w:szCs w:val="28"/>
        </w:rPr>
        <w:t>Національної</w:t>
      </w:r>
      <w:proofErr w:type="spellEnd"/>
      <w:r w:rsidRPr="006C3EB3">
        <w:rPr>
          <w:sz w:val="28"/>
          <w:szCs w:val="28"/>
        </w:rPr>
        <w:t xml:space="preserve"> </w:t>
      </w:r>
      <w:proofErr w:type="spellStart"/>
      <w:r w:rsidRPr="006C3EB3">
        <w:rPr>
          <w:sz w:val="28"/>
          <w:szCs w:val="28"/>
        </w:rPr>
        <w:t>академії</w:t>
      </w:r>
      <w:proofErr w:type="spellEnd"/>
      <w:r w:rsidRPr="006C3EB3">
        <w:rPr>
          <w:sz w:val="28"/>
          <w:szCs w:val="28"/>
        </w:rPr>
        <w:t xml:space="preserve"> </w:t>
      </w:r>
      <w:proofErr w:type="spellStart"/>
      <w:r w:rsidRPr="006C3EB3">
        <w:rPr>
          <w:sz w:val="28"/>
          <w:szCs w:val="28"/>
        </w:rPr>
        <w:t>прокуратури</w:t>
      </w:r>
      <w:proofErr w:type="spellEnd"/>
      <w:r w:rsidRPr="006C3EB3">
        <w:rPr>
          <w:sz w:val="28"/>
          <w:szCs w:val="28"/>
        </w:rPr>
        <w:t xml:space="preserve"> </w:t>
      </w:r>
      <w:proofErr w:type="spellStart"/>
      <w:r w:rsidRPr="006C3EB3">
        <w:rPr>
          <w:sz w:val="28"/>
          <w:szCs w:val="28"/>
        </w:rPr>
        <w:t>України</w:t>
      </w:r>
      <w:proofErr w:type="spellEnd"/>
      <w:r w:rsidRPr="006C3EB3">
        <w:rPr>
          <w:sz w:val="28"/>
          <w:szCs w:val="28"/>
        </w:rPr>
        <w:t>. № 4 (42).  2015. С. 5-10.</w:t>
      </w:r>
    </w:p>
    <w:p w14:paraId="57B10EDB"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r w:rsidRPr="006C3EB3">
        <w:rPr>
          <w:sz w:val="28"/>
          <w:szCs w:val="28"/>
          <w:lang w:val="uk-UA"/>
        </w:rPr>
        <w:t xml:space="preserve"> </w:t>
      </w:r>
      <w:r w:rsidRPr="006C3EB3">
        <w:rPr>
          <w:bCs/>
          <w:sz w:val="28"/>
          <w:szCs w:val="28"/>
        </w:rPr>
        <w:t>Удалова, Л. Д.</w:t>
      </w:r>
      <w:r w:rsidRPr="006C3EB3">
        <w:rPr>
          <w:sz w:val="28"/>
          <w:szCs w:val="28"/>
        </w:rPr>
        <w:t xml:space="preserve"> </w:t>
      </w:r>
      <w:proofErr w:type="spellStart"/>
      <w:r w:rsidRPr="006C3EB3">
        <w:rPr>
          <w:sz w:val="28"/>
          <w:szCs w:val="28"/>
        </w:rPr>
        <w:t>Суб’єкти</w:t>
      </w:r>
      <w:proofErr w:type="spellEnd"/>
      <w:r w:rsidRPr="006C3EB3">
        <w:rPr>
          <w:sz w:val="28"/>
          <w:szCs w:val="28"/>
        </w:rPr>
        <w:t xml:space="preserve"> </w:t>
      </w:r>
      <w:proofErr w:type="spellStart"/>
      <w:r w:rsidRPr="006C3EB3">
        <w:rPr>
          <w:sz w:val="28"/>
          <w:szCs w:val="28"/>
        </w:rPr>
        <w:t>кримінально-процесуального</w:t>
      </w:r>
      <w:proofErr w:type="spellEnd"/>
      <w:r w:rsidRPr="006C3EB3">
        <w:rPr>
          <w:sz w:val="28"/>
          <w:szCs w:val="28"/>
        </w:rPr>
        <w:t xml:space="preserve"> </w:t>
      </w:r>
      <w:proofErr w:type="spellStart"/>
      <w:r w:rsidRPr="006C3EB3">
        <w:rPr>
          <w:sz w:val="28"/>
          <w:szCs w:val="28"/>
        </w:rPr>
        <w:t>доказування</w:t>
      </w:r>
      <w:proofErr w:type="spellEnd"/>
      <w:r w:rsidRPr="006C3EB3">
        <w:rPr>
          <w:sz w:val="28"/>
          <w:szCs w:val="28"/>
        </w:rPr>
        <w:t xml:space="preserve">: </w:t>
      </w:r>
      <w:proofErr w:type="spellStart"/>
      <w:r w:rsidRPr="006C3EB3">
        <w:rPr>
          <w:sz w:val="28"/>
          <w:szCs w:val="28"/>
        </w:rPr>
        <w:t>навч</w:t>
      </w:r>
      <w:proofErr w:type="spellEnd"/>
      <w:r w:rsidRPr="006C3EB3">
        <w:rPr>
          <w:sz w:val="28"/>
          <w:szCs w:val="28"/>
        </w:rPr>
        <w:t xml:space="preserve">. </w:t>
      </w:r>
      <w:proofErr w:type="spellStart"/>
      <w:proofErr w:type="gramStart"/>
      <w:r w:rsidRPr="006C3EB3">
        <w:rPr>
          <w:sz w:val="28"/>
          <w:szCs w:val="28"/>
        </w:rPr>
        <w:t>пос</w:t>
      </w:r>
      <w:proofErr w:type="gramEnd"/>
      <w:r w:rsidRPr="006C3EB3">
        <w:rPr>
          <w:sz w:val="28"/>
          <w:szCs w:val="28"/>
        </w:rPr>
        <w:t>іб</w:t>
      </w:r>
      <w:proofErr w:type="spellEnd"/>
      <w:r w:rsidRPr="006C3EB3">
        <w:rPr>
          <w:sz w:val="28"/>
          <w:szCs w:val="28"/>
        </w:rPr>
        <w:t xml:space="preserve">. </w:t>
      </w:r>
      <w:proofErr w:type="spellStart"/>
      <w:r w:rsidRPr="006C3EB3">
        <w:rPr>
          <w:sz w:val="28"/>
          <w:szCs w:val="28"/>
        </w:rPr>
        <w:t>Київ</w:t>
      </w:r>
      <w:proofErr w:type="spellEnd"/>
      <w:r w:rsidRPr="006C3EB3">
        <w:rPr>
          <w:sz w:val="28"/>
          <w:szCs w:val="28"/>
        </w:rPr>
        <w:t xml:space="preserve"> : КНТ. 2012. 160 с.</w:t>
      </w:r>
    </w:p>
    <w:p w14:paraId="3E93D81A"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r w:rsidRPr="006C3EB3">
        <w:rPr>
          <w:sz w:val="28"/>
          <w:szCs w:val="28"/>
          <w:lang w:val="uk-UA"/>
        </w:rPr>
        <w:t xml:space="preserve"> </w:t>
      </w:r>
      <w:r w:rsidRPr="006C3EB3">
        <w:rPr>
          <w:bCs/>
          <w:sz w:val="28"/>
          <w:szCs w:val="28"/>
        </w:rPr>
        <w:t>Шеремет А. П.</w:t>
      </w:r>
      <w:r w:rsidRPr="006C3EB3">
        <w:rPr>
          <w:sz w:val="28"/>
          <w:szCs w:val="28"/>
        </w:rPr>
        <w:t xml:space="preserve"> </w:t>
      </w:r>
      <w:proofErr w:type="spellStart"/>
      <w:r w:rsidRPr="006C3EB3">
        <w:rPr>
          <w:sz w:val="28"/>
          <w:szCs w:val="28"/>
        </w:rPr>
        <w:t>Теоретичні</w:t>
      </w:r>
      <w:proofErr w:type="spellEnd"/>
      <w:r w:rsidRPr="006C3EB3">
        <w:rPr>
          <w:sz w:val="28"/>
          <w:szCs w:val="28"/>
        </w:rPr>
        <w:t xml:space="preserve"> </w:t>
      </w:r>
      <w:proofErr w:type="spellStart"/>
      <w:r w:rsidRPr="006C3EB3">
        <w:rPr>
          <w:sz w:val="28"/>
          <w:szCs w:val="28"/>
        </w:rPr>
        <w:t>основи</w:t>
      </w:r>
      <w:proofErr w:type="spellEnd"/>
      <w:r w:rsidRPr="006C3EB3">
        <w:rPr>
          <w:sz w:val="28"/>
          <w:szCs w:val="28"/>
        </w:rPr>
        <w:t xml:space="preserve"> </w:t>
      </w:r>
      <w:proofErr w:type="spellStart"/>
      <w:r w:rsidRPr="006C3EB3">
        <w:rPr>
          <w:sz w:val="28"/>
          <w:szCs w:val="28"/>
        </w:rPr>
        <w:t>джерел</w:t>
      </w:r>
      <w:proofErr w:type="spellEnd"/>
      <w:r w:rsidRPr="006C3EB3">
        <w:rPr>
          <w:sz w:val="28"/>
          <w:szCs w:val="28"/>
        </w:rPr>
        <w:t xml:space="preserve"> </w:t>
      </w:r>
      <w:proofErr w:type="spellStart"/>
      <w:r w:rsidRPr="006C3EB3">
        <w:rPr>
          <w:sz w:val="28"/>
          <w:szCs w:val="28"/>
        </w:rPr>
        <w:t>доказової</w:t>
      </w:r>
      <w:proofErr w:type="spellEnd"/>
      <w:r w:rsidRPr="006C3EB3">
        <w:rPr>
          <w:sz w:val="28"/>
          <w:szCs w:val="28"/>
        </w:rPr>
        <w:t xml:space="preserve"> </w:t>
      </w:r>
      <w:proofErr w:type="spellStart"/>
      <w:r w:rsidRPr="006C3EB3">
        <w:rPr>
          <w:sz w:val="28"/>
          <w:szCs w:val="28"/>
        </w:rPr>
        <w:t>інформації</w:t>
      </w:r>
      <w:proofErr w:type="spellEnd"/>
      <w:r w:rsidRPr="006C3EB3">
        <w:rPr>
          <w:sz w:val="28"/>
          <w:szCs w:val="28"/>
        </w:rPr>
        <w:t xml:space="preserve">: </w:t>
      </w:r>
      <w:proofErr w:type="spellStart"/>
      <w:r w:rsidRPr="006C3EB3">
        <w:rPr>
          <w:sz w:val="28"/>
          <w:szCs w:val="28"/>
        </w:rPr>
        <w:t>монографія</w:t>
      </w:r>
      <w:proofErr w:type="spellEnd"/>
      <w:r w:rsidRPr="006C3EB3">
        <w:rPr>
          <w:sz w:val="28"/>
          <w:szCs w:val="28"/>
        </w:rPr>
        <w:t xml:space="preserve">. </w:t>
      </w:r>
      <w:proofErr w:type="spellStart"/>
      <w:r w:rsidRPr="006C3EB3">
        <w:rPr>
          <w:sz w:val="28"/>
          <w:szCs w:val="28"/>
        </w:rPr>
        <w:t>Київ</w:t>
      </w:r>
      <w:proofErr w:type="spellEnd"/>
      <w:r w:rsidRPr="006C3EB3">
        <w:rPr>
          <w:sz w:val="28"/>
          <w:szCs w:val="28"/>
        </w:rPr>
        <w:t xml:space="preserve">: </w:t>
      </w:r>
      <w:proofErr w:type="spellStart"/>
      <w:r w:rsidRPr="006C3EB3">
        <w:rPr>
          <w:sz w:val="28"/>
          <w:szCs w:val="28"/>
        </w:rPr>
        <w:t>Європ</w:t>
      </w:r>
      <w:proofErr w:type="spellEnd"/>
      <w:r w:rsidRPr="006C3EB3">
        <w:rPr>
          <w:sz w:val="28"/>
          <w:szCs w:val="28"/>
        </w:rPr>
        <w:t>. ун-т. 2012.  111 с.</w:t>
      </w:r>
    </w:p>
    <w:p w14:paraId="48D6308A" w14:textId="77777777" w:rsidR="00CD3C65" w:rsidRPr="006C3EB3" w:rsidRDefault="00CD3C65" w:rsidP="00CD3C65">
      <w:pPr>
        <w:pStyle w:val="msonormalcxspmiddlecxspmiddle"/>
        <w:numPr>
          <w:ilvl w:val="0"/>
          <w:numId w:val="7"/>
        </w:numPr>
        <w:tabs>
          <w:tab w:val="left" w:pos="1134"/>
        </w:tabs>
        <w:spacing w:before="0" w:beforeAutospacing="0" w:after="0" w:afterAutospacing="0" w:line="360" w:lineRule="auto"/>
        <w:ind w:left="0" w:firstLine="709"/>
        <w:contextualSpacing/>
        <w:jc w:val="both"/>
        <w:rPr>
          <w:sz w:val="28"/>
          <w:szCs w:val="28"/>
          <w:lang w:val="uk-UA"/>
        </w:rPr>
      </w:pPr>
      <w:proofErr w:type="spellStart"/>
      <w:r w:rsidRPr="006C3EB3">
        <w:rPr>
          <w:sz w:val="28"/>
          <w:szCs w:val="28"/>
        </w:rPr>
        <w:t>Фаткуллин</w:t>
      </w:r>
      <w:proofErr w:type="spellEnd"/>
      <w:r w:rsidRPr="006C3EB3">
        <w:rPr>
          <w:sz w:val="28"/>
          <w:szCs w:val="28"/>
        </w:rPr>
        <w:t xml:space="preserve"> Ф. Н. Общие проблемы процессуального доказывания. Казань: </w:t>
      </w:r>
      <w:proofErr w:type="spellStart"/>
      <w:r w:rsidRPr="006C3EB3">
        <w:rPr>
          <w:sz w:val="28"/>
          <w:szCs w:val="28"/>
        </w:rPr>
        <w:t>Казанск</w:t>
      </w:r>
      <w:proofErr w:type="spellEnd"/>
      <w:r w:rsidRPr="006C3EB3">
        <w:rPr>
          <w:sz w:val="28"/>
          <w:szCs w:val="28"/>
        </w:rPr>
        <w:t>. ун-т, 1976.  С. 6 – 46</w:t>
      </w:r>
    </w:p>
    <w:p w14:paraId="5C1108D4" w14:textId="77777777" w:rsidR="00CD3C65" w:rsidRDefault="00CD3C65" w:rsidP="00CD3C65">
      <w:pPr>
        <w:pStyle w:val="msonormalcxspmiddlecxspmiddle"/>
        <w:tabs>
          <w:tab w:val="left" w:pos="1134"/>
        </w:tabs>
        <w:spacing w:before="240" w:beforeAutospacing="0" w:after="0" w:afterAutospacing="0" w:line="360" w:lineRule="auto"/>
        <w:contextualSpacing/>
        <w:jc w:val="both"/>
        <w:rPr>
          <w:sz w:val="28"/>
          <w:szCs w:val="28"/>
          <w:lang w:val="uk-UA"/>
        </w:rPr>
      </w:pPr>
      <w:r>
        <w:rPr>
          <w:sz w:val="28"/>
          <w:szCs w:val="28"/>
          <w:lang w:val="uk-UA"/>
        </w:rPr>
        <w:tab/>
        <w:t xml:space="preserve">14. </w:t>
      </w:r>
      <w:r w:rsidRPr="00CD3C65">
        <w:rPr>
          <w:sz w:val="28"/>
          <w:szCs w:val="28"/>
          <w:lang w:val="uk-UA"/>
        </w:rPr>
        <w:t xml:space="preserve">Шумило М. Є. Непрямі докази в кримінальному процесі України: монографія. Харків : СПД ФО Брові О. В. 2012. 206 с. </w:t>
      </w:r>
    </w:p>
    <w:p w14:paraId="148CA009" w14:textId="77777777" w:rsidR="00666865" w:rsidRDefault="00CD3C65" w:rsidP="004C6769">
      <w:pPr>
        <w:pStyle w:val="msonormalcxspmiddlecxspmiddle"/>
        <w:tabs>
          <w:tab w:val="left" w:pos="1134"/>
        </w:tabs>
        <w:spacing w:before="240" w:beforeAutospacing="0" w:after="0" w:afterAutospacing="0" w:line="360" w:lineRule="auto"/>
        <w:contextualSpacing/>
        <w:jc w:val="both"/>
        <w:rPr>
          <w:color w:val="000000"/>
          <w:sz w:val="28"/>
          <w:szCs w:val="28"/>
          <w:shd w:val="clear" w:color="auto" w:fill="FFFFFF"/>
        </w:rPr>
      </w:pPr>
      <w:r>
        <w:rPr>
          <w:sz w:val="28"/>
          <w:szCs w:val="28"/>
          <w:lang w:val="uk-UA"/>
        </w:rPr>
        <w:tab/>
        <w:t xml:space="preserve">15. </w:t>
      </w:r>
      <w:r w:rsidRPr="00CD3C65">
        <w:rPr>
          <w:sz w:val="28"/>
          <w:szCs w:val="28"/>
          <w:lang w:val="uk-UA"/>
        </w:rPr>
        <w:t>Шумило М. Є.</w:t>
      </w:r>
      <w:r w:rsidRPr="00CD3C65">
        <w:rPr>
          <w:color w:val="000000"/>
          <w:sz w:val="28"/>
          <w:szCs w:val="28"/>
          <w:shd w:val="clear" w:color="auto" w:fill="FFFFFF"/>
        </w:rPr>
        <w:t> </w:t>
      </w:r>
      <w:proofErr w:type="spellStart"/>
      <w:r w:rsidRPr="00CD3C65">
        <w:rPr>
          <w:color w:val="000000"/>
          <w:sz w:val="28"/>
          <w:szCs w:val="28"/>
          <w:shd w:val="clear" w:color="auto" w:fill="FFFFFF"/>
        </w:rPr>
        <w:t>Юридична</w:t>
      </w:r>
      <w:proofErr w:type="spellEnd"/>
      <w:r w:rsidRPr="00CD3C65">
        <w:rPr>
          <w:color w:val="000000"/>
          <w:sz w:val="28"/>
          <w:szCs w:val="28"/>
          <w:shd w:val="clear" w:color="auto" w:fill="FFFFFF"/>
        </w:rPr>
        <w:t xml:space="preserve"> </w:t>
      </w:r>
      <w:proofErr w:type="spellStart"/>
      <w:r w:rsidRPr="00CD3C65">
        <w:rPr>
          <w:color w:val="000000"/>
          <w:sz w:val="28"/>
          <w:szCs w:val="28"/>
          <w:shd w:val="clear" w:color="auto" w:fill="FFFFFF"/>
        </w:rPr>
        <w:t>конструкція</w:t>
      </w:r>
      <w:proofErr w:type="spellEnd"/>
      <w:r w:rsidRPr="00CD3C65">
        <w:rPr>
          <w:color w:val="000000"/>
          <w:sz w:val="28"/>
          <w:szCs w:val="28"/>
          <w:shd w:val="clear" w:color="auto" w:fill="FFFFFF"/>
        </w:rPr>
        <w:t xml:space="preserve"> </w:t>
      </w:r>
      <w:proofErr w:type="spellStart"/>
      <w:r w:rsidRPr="00CD3C65">
        <w:rPr>
          <w:color w:val="000000"/>
          <w:sz w:val="28"/>
          <w:szCs w:val="28"/>
          <w:shd w:val="clear" w:color="auto" w:fill="FFFFFF"/>
        </w:rPr>
        <w:t>доказів</w:t>
      </w:r>
      <w:proofErr w:type="spellEnd"/>
      <w:r w:rsidRPr="00CD3C65">
        <w:rPr>
          <w:color w:val="000000"/>
          <w:sz w:val="28"/>
          <w:szCs w:val="28"/>
          <w:shd w:val="clear" w:color="auto" w:fill="FFFFFF"/>
        </w:rPr>
        <w:t xml:space="preserve"> у </w:t>
      </w:r>
      <w:proofErr w:type="spellStart"/>
      <w:r w:rsidRPr="00CD3C65">
        <w:rPr>
          <w:color w:val="000000"/>
          <w:sz w:val="28"/>
          <w:szCs w:val="28"/>
          <w:shd w:val="clear" w:color="auto" w:fill="FFFFFF"/>
        </w:rPr>
        <w:t>кримінальному</w:t>
      </w:r>
      <w:proofErr w:type="spellEnd"/>
      <w:r w:rsidRPr="00CD3C65">
        <w:rPr>
          <w:color w:val="000000"/>
          <w:sz w:val="28"/>
          <w:szCs w:val="28"/>
          <w:shd w:val="clear" w:color="auto" w:fill="FFFFFF"/>
        </w:rPr>
        <w:t xml:space="preserve"> </w:t>
      </w:r>
      <w:proofErr w:type="spellStart"/>
      <w:r w:rsidRPr="00CD3C65">
        <w:rPr>
          <w:color w:val="000000"/>
          <w:sz w:val="28"/>
          <w:szCs w:val="28"/>
          <w:shd w:val="clear" w:color="auto" w:fill="FFFFFF"/>
        </w:rPr>
        <w:t>провадженні</w:t>
      </w:r>
      <w:proofErr w:type="spellEnd"/>
      <w:r w:rsidRPr="00CD3C65">
        <w:rPr>
          <w:color w:val="000000"/>
          <w:sz w:val="28"/>
          <w:szCs w:val="28"/>
          <w:shd w:val="clear" w:color="auto" w:fill="FFFFFF"/>
          <w:lang w:val="uk-UA"/>
        </w:rPr>
        <w:t>.</w:t>
      </w:r>
      <w:r w:rsidRPr="00CD3C65">
        <w:rPr>
          <w:color w:val="000000"/>
          <w:sz w:val="28"/>
          <w:szCs w:val="28"/>
          <w:shd w:val="clear" w:color="auto" w:fill="FFFFFF"/>
        </w:rPr>
        <w:t xml:space="preserve"> </w:t>
      </w:r>
      <w:proofErr w:type="spellStart"/>
      <w:r w:rsidRPr="00CD3C65">
        <w:rPr>
          <w:color w:val="000000"/>
          <w:sz w:val="28"/>
          <w:szCs w:val="28"/>
          <w:shd w:val="clear" w:color="auto" w:fill="FFFFFF"/>
        </w:rPr>
        <w:t>Вісник</w:t>
      </w:r>
      <w:proofErr w:type="spellEnd"/>
      <w:r w:rsidRPr="00CD3C65">
        <w:rPr>
          <w:color w:val="000000"/>
          <w:sz w:val="28"/>
          <w:szCs w:val="28"/>
          <w:shd w:val="clear" w:color="auto" w:fill="FFFFFF"/>
        </w:rPr>
        <w:t xml:space="preserve"> </w:t>
      </w:r>
      <w:proofErr w:type="spellStart"/>
      <w:r w:rsidRPr="00CD3C65">
        <w:rPr>
          <w:color w:val="000000"/>
          <w:sz w:val="28"/>
          <w:szCs w:val="28"/>
          <w:shd w:val="clear" w:color="auto" w:fill="FFFFFF"/>
        </w:rPr>
        <w:t>кримінального</w:t>
      </w:r>
      <w:proofErr w:type="spellEnd"/>
      <w:r w:rsidRPr="00CD3C65">
        <w:rPr>
          <w:color w:val="000000"/>
          <w:sz w:val="28"/>
          <w:szCs w:val="28"/>
          <w:shd w:val="clear" w:color="auto" w:fill="FFFFFF"/>
        </w:rPr>
        <w:t xml:space="preserve"> </w:t>
      </w:r>
      <w:proofErr w:type="spellStart"/>
      <w:r w:rsidRPr="00CD3C65">
        <w:rPr>
          <w:color w:val="000000"/>
          <w:sz w:val="28"/>
          <w:szCs w:val="28"/>
          <w:shd w:val="clear" w:color="auto" w:fill="FFFFFF"/>
        </w:rPr>
        <w:t>судочинства</w:t>
      </w:r>
      <w:proofErr w:type="spellEnd"/>
      <w:r w:rsidRPr="00CD3C65">
        <w:rPr>
          <w:color w:val="000000"/>
          <w:sz w:val="28"/>
          <w:szCs w:val="28"/>
          <w:shd w:val="clear" w:color="auto" w:fill="FFFFFF"/>
        </w:rPr>
        <w:t xml:space="preserve">.  2018. </w:t>
      </w:r>
      <w:r w:rsidRPr="00CD3C65">
        <w:rPr>
          <w:color w:val="000000"/>
          <w:sz w:val="28"/>
          <w:szCs w:val="28"/>
          <w:shd w:val="clear" w:color="auto" w:fill="FFFFFF"/>
          <w:lang w:val="uk-UA"/>
        </w:rPr>
        <w:t>№</w:t>
      </w:r>
      <w:r w:rsidRPr="00CD3C65">
        <w:rPr>
          <w:bCs/>
          <w:color w:val="000000"/>
          <w:sz w:val="28"/>
          <w:szCs w:val="28"/>
          <w:shd w:val="clear" w:color="auto" w:fill="FFFFFF"/>
        </w:rPr>
        <w:t xml:space="preserve"> 1</w:t>
      </w:r>
      <w:r w:rsidRPr="00CD3C65">
        <w:rPr>
          <w:color w:val="000000"/>
          <w:sz w:val="28"/>
          <w:szCs w:val="28"/>
          <w:shd w:val="clear" w:color="auto" w:fill="FFFFFF"/>
        </w:rPr>
        <w:t>.  С. 59-67.</w:t>
      </w:r>
    </w:p>
    <w:p w14:paraId="71E425C6" w14:textId="77777777" w:rsidR="00225C1A" w:rsidRDefault="00225C1A" w:rsidP="004C6769">
      <w:pPr>
        <w:pStyle w:val="msonormalcxspmiddlecxspmiddle"/>
        <w:tabs>
          <w:tab w:val="left" w:pos="1134"/>
        </w:tabs>
        <w:spacing w:before="240" w:beforeAutospacing="0" w:after="0" w:afterAutospacing="0" w:line="360" w:lineRule="auto"/>
        <w:contextualSpacing/>
        <w:jc w:val="both"/>
        <w:rPr>
          <w:color w:val="000000"/>
          <w:sz w:val="28"/>
          <w:szCs w:val="28"/>
          <w:shd w:val="clear" w:color="auto" w:fill="FFFFFF"/>
        </w:rPr>
      </w:pPr>
    </w:p>
    <w:p w14:paraId="588A1916" w14:textId="77777777" w:rsidR="00892D36" w:rsidRPr="00892D36" w:rsidRDefault="00225C1A" w:rsidP="00892D36">
      <w:pPr>
        <w:keepNext/>
        <w:spacing w:after="0" w:line="240" w:lineRule="auto"/>
        <w:ind w:firstLine="709"/>
        <w:jc w:val="both"/>
        <w:rPr>
          <w:rFonts w:ascii="Times New Roman" w:hAnsi="Times New Roman"/>
          <w:b/>
          <w:sz w:val="28"/>
          <w:szCs w:val="28"/>
          <w:lang w:val="uk-UA"/>
        </w:rPr>
      </w:pPr>
      <w:r>
        <w:rPr>
          <w:color w:val="000000"/>
          <w:sz w:val="28"/>
          <w:szCs w:val="28"/>
          <w:shd w:val="clear" w:color="auto" w:fill="FFFFFF"/>
        </w:rPr>
        <w:lastRenderedPageBreak/>
        <w:tab/>
      </w:r>
      <w:r w:rsidRPr="00DF22C5">
        <w:rPr>
          <w:b/>
          <w:color w:val="000000"/>
          <w:sz w:val="28"/>
          <w:szCs w:val="28"/>
          <w:shd w:val="clear" w:color="auto" w:fill="FFFFFF"/>
          <w:lang w:val="uk-UA"/>
        </w:rPr>
        <w:t>- і</w:t>
      </w:r>
      <w:r w:rsidRPr="00DF22C5">
        <w:rPr>
          <w:rFonts w:ascii="Times New Roman" w:hAnsi="Times New Roman"/>
          <w:b/>
          <w:sz w:val="28"/>
          <w:szCs w:val="28"/>
          <w:lang w:val="uk-UA"/>
        </w:rPr>
        <w:t>нтернет-ресурси:</w:t>
      </w:r>
    </w:p>
    <w:p w14:paraId="44F13A15"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w:t>
      </w:r>
      <w:r w:rsidRPr="00892D36">
        <w:rPr>
          <w:rFonts w:ascii="Times New Roman" w:hAnsi="Times New Roman"/>
          <w:sz w:val="28"/>
          <w:szCs w:val="28"/>
          <w:lang w:val="uk-UA"/>
        </w:rPr>
        <w:tab/>
        <w:t>http://court.gov.ua/ – Судова влада України (офіційний портал);</w:t>
      </w:r>
    </w:p>
    <w:p w14:paraId="754E1057"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w:t>
      </w:r>
      <w:r w:rsidRPr="00892D36">
        <w:rPr>
          <w:rFonts w:ascii="Times New Roman" w:hAnsi="Times New Roman"/>
          <w:sz w:val="28"/>
          <w:szCs w:val="28"/>
          <w:lang w:val="uk-UA"/>
        </w:rPr>
        <w:tab/>
        <w:t>http://rada.gov.ua/ – Верховна Рада України;</w:t>
      </w:r>
    </w:p>
    <w:p w14:paraId="4ED5DC34"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3.</w:t>
      </w:r>
      <w:r w:rsidRPr="00892D36">
        <w:rPr>
          <w:rFonts w:ascii="Times New Roman" w:hAnsi="Times New Roman"/>
          <w:sz w:val="28"/>
          <w:szCs w:val="28"/>
          <w:lang w:val="uk-UA"/>
        </w:rPr>
        <w:tab/>
        <w:t>http://www.ombudsman.gov.ua – Уповноважений Верховної Ради України з прав людини;</w:t>
      </w:r>
    </w:p>
    <w:p w14:paraId="7D6DA7CE"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4.</w:t>
      </w:r>
      <w:r w:rsidRPr="00892D36">
        <w:rPr>
          <w:rFonts w:ascii="Times New Roman" w:hAnsi="Times New Roman"/>
          <w:sz w:val="28"/>
          <w:szCs w:val="28"/>
          <w:lang w:val="uk-UA"/>
        </w:rPr>
        <w:tab/>
        <w:t>http://www.ccu.gov.ua/ – Конституційний Суд України;</w:t>
      </w:r>
    </w:p>
    <w:p w14:paraId="72CB7FC5"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5.</w:t>
      </w:r>
      <w:r w:rsidRPr="00892D36">
        <w:rPr>
          <w:rFonts w:ascii="Times New Roman" w:hAnsi="Times New Roman"/>
          <w:sz w:val="28"/>
          <w:szCs w:val="28"/>
          <w:lang w:val="uk-UA"/>
        </w:rPr>
        <w:tab/>
        <w:t xml:space="preserve">https://supreme.court.gov.ua/supreme/pres-centr/el_vidan/  – </w:t>
      </w:r>
    </w:p>
    <w:p w14:paraId="03F1A52D"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Верховний Суд;</w:t>
      </w:r>
    </w:p>
    <w:p w14:paraId="685A6585"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6.</w:t>
      </w:r>
      <w:r w:rsidRPr="00892D36">
        <w:rPr>
          <w:rFonts w:ascii="Times New Roman" w:hAnsi="Times New Roman"/>
          <w:sz w:val="28"/>
          <w:szCs w:val="28"/>
          <w:lang w:val="uk-UA"/>
        </w:rPr>
        <w:tab/>
        <w:t>https://supreme.court.gov.ua/supreme/pro_sud/rozgl_sprav_vp_vs/  - Постанови ВС у справах кримінальної юрисдикції.</w:t>
      </w:r>
    </w:p>
    <w:p w14:paraId="6EF585AA"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7.</w:t>
      </w:r>
      <w:r w:rsidRPr="00892D36">
        <w:rPr>
          <w:rFonts w:ascii="Times New Roman" w:hAnsi="Times New Roman"/>
          <w:sz w:val="28"/>
          <w:szCs w:val="28"/>
          <w:lang w:val="uk-UA"/>
        </w:rPr>
        <w:tab/>
        <w:t>http://sc.gov.ua/ – Вищий спеціалізований суд з розгляду цивільних і кримінальних справ;</w:t>
      </w:r>
    </w:p>
    <w:p w14:paraId="5C15CF9B"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8.</w:t>
      </w:r>
      <w:r w:rsidRPr="00892D36">
        <w:rPr>
          <w:rFonts w:ascii="Times New Roman" w:hAnsi="Times New Roman"/>
          <w:sz w:val="28"/>
          <w:szCs w:val="28"/>
          <w:lang w:val="uk-UA"/>
        </w:rPr>
        <w:tab/>
        <w:t>https://www.gp.gov.ua/ua/index.html –  Офіс Генерального прокурора;</w:t>
      </w:r>
    </w:p>
    <w:p w14:paraId="4BCA4918"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9.</w:t>
      </w:r>
      <w:r w:rsidRPr="00892D36">
        <w:rPr>
          <w:rFonts w:ascii="Times New Roman" w:hAnsi="Times New Roman"/>
          <w:sz w:val="28"/>
          <w:szCs w:val="28"/>
          <w:lang w:val="uk-UA"/>
        </w:rPr>
        <w:tab/>
        <w:t xml:space="preserve">https://nabu.gov.ua/ – Національне антикорупційне бюро України; </w:t>
      </w:r>
    </w:p>
    <w:p w14:paraId="2A630B1E"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10.</w:t>
      </w:r>
      <w:r w:rsidRPr="00892D36">
        <w:rPr>
          <w:rFonts w:ascii="Times New Roman" w:hAnsi="Times New Roman"/>
          <w:sz w:val="28"/>
          <w:szCs w:val="28"/>
          <w:lang w:val="uk-UA"/>
        </w:rPr>
        <w:tab/>
        <w:t>http://www.mvs.gov.ua/ua/ – Міністерство внутрішніх справ України;</w:t>
      </w:r>
    </w:p>
    <w:p w14:paraId="34AE38DE"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11.</w:t>
      </w:r>
      <w:r w:rsidRPr="00892D36">
        <w:rPr>
          <w:rFonts w:ascii="Times New Roman" w:hAnsi="Times New Roman"/>
          <w:sz w:val="28"/>
          <w:szCs w:val="28"/>
          <w:lang w:val="uk-UA"/>
        </w:rPr>
        <w:tab/>
        <w:t>https://dbr.gov.ua/  - Державне бюро розслідувань;</w:t>
      </w:r>
    </w:p>
    <w:p w14:paraId="1AC8749E"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12.</w:t>
      </w:r>
      <w:r w:rsidRPr="00892D36">
        <w:rPr>
          <w:rFonts w:ascii="Times New Roman" w:hAnsi="Times New Roman"/>
          <w:sz w:val="28"/>
          <w:szCs w:val="28"/>
          <w:lang w:val="uk-UA"/>
        </w:rPr>
        <w:tab/>
        <w:t>https://arma.gov.ua/  –  АРМА – Національне агентство України з питань виявлення, розшуку та управління активами, одержаними від корупційних та інших злочинів;</w:t>
      </w:r>
    </w:p>
    <w:p w14:paraId="172E8E51"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13.</w:t>
      </w:r>
      <w:r w:rsidRPr="00892D36">
        <w:rPr>
          <w:rFonts w:ascii="Times New Roman" w:hAnsi="Times New Roman"/>
          <w:sz w:val="28"/>
          <w:szCs w:val="28"/>
          <w:lang w:val="uk-UA"/>
        </w:rPr>
        <w:tab/>
        <w:t xml:space="preserve">http://www.reyestr.court.gov.ua/ – Єдиний державний реєстр судових рішень; </w:t>
      </w:r>
    </w:p>
    <w:p w14:paraId="701686C0"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14.</w:t>
      </w:r>
      <w:r w:rsidRPr="00892D36">
        <w:rPr>
          <w:rFonts w:ascii="Times New Roman" w:hAnsi="Times New Roman"/>
          <w:sz w:val="28"/>
          <w:szCs w:val="28"/>
          <w:lang w:val="uk-UA"/>
        </w:rPr>
        <w:tab/>
        <w:t>http://www.committee.org.ua/about – Міжнародний Комітет захисту прав людини;</w:t>
      </w:r>
    </w:p>
    <w:p w14:paraId="2B3C5EF9"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15.</w:t>
      </w:r>
      <w:r w:rsidRPr="00892D36">
        <w:rPr>
          <w:rFonts w:ascii="Times New Roman" w:hAnsi="Times New Roman"/>
          <w:sz w:val="28"/>
          <w:szCs w:val="28"/>
          <w:lang w:val="uk-UA"/>
        </w:rPr>
        <w:tab/>
        <w:t>http://www.un.org/ru/ – Організація Об’єднаних Націй;</w:t>
      </w:r>
    </w:p>
    <w:p w14:paraId="46144D99"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16.</w:t>
      </w:r>
      <w:r w:rsidRPr="00892D36">
        <w:rPr>
          <w:rFonts w:ascii="Times New Roman" w:hAnsi="Times New Roman"/>
          <w:sz w:val="28"/>
          <w:szCs w:val="28"/>
          <w:lang w:val="uk-UA"/>
        </w:rPr>
        <w:tab/>
        <w:t>http://www2.ohchr.org/english/bodies/hrcouncil/ – Рада ООН з прав людини;</w:t>
      </w:r>
    </w:p>
    <w:p w14:paraId="13F1C9F1"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17.</w:t>
      </w:r>
      <w:r w:rsidRPr="00892D36">
        <w:rPr>
          <w:rFonts w:ascii="Times New Roman" w:hAnsi="Times New Roman"/>
          <w:sz w:val="28"/>
          <w:szCs w:val="28"/>
          <w:lang w:val="uk-UA"/>
        </w:rPr>
        <w:tab/>
        <w:t>http://www2.ohchr.org/english/bodies/hrc/index.htm – Комітет ООН з прав людини;</w:t>
      </w:r>
    </w:p>
    <w:p w14:paraId="3DDCD07B"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18.</w:t>
      </w:r>
      <w:r w:rsidRPr="00892D36">
        <w:rPr>
          <w:rFonts w:ascii="Times New Roman" w:hAnsi="Times New Roman"/>
          <w:sz w:val="28"/>
          <w:szCs w:val="28"/>
          <w:lang w:val="uk-UA"/>
        </w:rPr>
        <w:tab/>
        <w:t>http://www.coe.int/lportal/web/coe-portal – Комісар Ради Європи з прав людини;</w:t>
      </w:r>
    </w:p>
    <w:p w14:paraId="5B36E5C9"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19.</w:t>
      </w:r>
      <w:r w:rsidRPr="00892D36">
        <w:rPr>
          <w:rFonts w:ascii="Times New Roman" w:hAnsi="Times New Roman"/>
          <w:sz w:val="28"/>
          <w:szCs w:val="28"/>
          <w:lang w:val="uk-UA"/>
        </w:rPr>
        <w:tab/>
        <w:t>http://www.odihr.pl/odihr – Бюро демократичних інституцій і прав людини (БДІПЛ);</w:t>
      </w:r>
    </w:p>
    <w:p w14:paraId="641A2775"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20.</w:t>
      </w:r>
      <w:r w:rsidRPr="00892D36">
        <w:rPr>
          <w:rFonts w:ascii="Times New Roman" w:hAnsi="Times New Roman"/>
          <w:sz w:val="28"/>
          <w:szCs w:val="28"/>
          <w:lang w:val="uk-UA"/>
        </w:rPr>
        <w:tab/>
        <w:t>http://www.echr.coe.int/Pages/home.aspx?p=home– Європейський суд з прав людини;</w:t>
      </w:r>
    </w:p>
    <w:p w14:paraId="5A68B2BB"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21.</w:t>
      </w:r>
      <w:r w:rsidRPr="00892D36">
        <w:rPr>
          <w:rFonts w:ascii="Times New Roman" w:hAnsi="Times New Roman"/>
          <w:sz w:val="28"/>
          <w:szCs w:val="28"/>
          <w:lang w:val="uk-UA"/>
        </w:rPr>
        <w:tab/>
        <w:t>https://hudoc.echr.coe.int/rus#{"documentcollectionid2":["GRANDCHAMBER","CHAMBER"]}  - пошукова система case-</w:t>
      </w:r>
      <w:proofErr w:type="spellStart"/>
      <w:r w:rsidRPr="00892D36">
        <w:rPr>
          <w:rFonts w:ascii="Times New Roman" w:hAnsi="Times New Roman"/>
          <w:sz w:val="28"/>
          <w:szCs w:val="28"/>
          <w:lang w:val="uk-UA"/>
        </w:rPr>
        <w:t>low</w:t>
      </w:r>
      <w:proofErr w:type="spellEnd"/>
      <w:r w:rsidRPr="00892D36">
        <w:rPr>
          <w:rFonts w:ascii="Times New Roman" w:hAnsi="Times New Roman"/>
          <w:sz w:val="28"/>
          <w:szCs w:val="28"/>
          <w:lang w:val="uk-UA"/>
        </w:rPr>
        <w:t xml:space="preserve"> HUDOC Європейського суду з прав людини;   </w:t>
      </w:r>
    </w:p>
    <w:p w14:paraId="7D9D9A1B"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22.</w:t>
      </w:r>
      <w:r w:rsidRPr="00892D36">
        <w:rPr>
          <w:rFonts w:ascii="Times New Roman" w:hAnsi="Times New Roman"/>
          <w:sz w:val="28"/>
          <w:szCs w:val="28"/>
          <w:lang w:val="uk-UA"/>
        </w:rPr>
        <w:tab/>
        <w:t>https://www.echr.coe.int/Documents/Guide_Art_5_UKR.pdf  - Довідник  із застосування ст. 5 Європейської конвенції з прав людини;</w:t>
      </w:r>
    </w:p>
    <w:p w14:paraId="222DE669"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lastRenderedPageBreak/>
        <w:t>23.</w:t>
      </w:r>
      <w:r w:rsidRPr="00892D36">
        <w:rPr>
          <w:rFonts w:ascii="Times New Roman" w:hAnsi="Times New Roman"/>
          <w:sz w:val="28"/>
          <w:szCs w:val="28"/>
          <w:lang w:val="uk-UA"/>
        </w:rPr>
        <w:tab/>
        <w:t xml:space="preserve"> https://www.echr.coe.int/Documents/Guide_Art_6_criminal_UKR.pdf   - Довідник із застосування ст. 6 Європейської конвенції з прав людини;</w:t>
      </w:r>
    </w:p>
    <w:p w14:paraId="55ED1380"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24.</w:t>
      </w:r>
      <w:r w:rsidRPr="00892D36">
        <w:rPr>
          <w:rFonts w:ascii="Times New Roman" w:hAnsi="Times New Roman"/>
          <w:sz w:val="28"/>
          <w:szCs w:val="28"/>
          <w:lang w:val="uk-UA"/>
        </w:rPr>
        <w:tab/>
        <w:t>https://helsinki.org.ua – Українська Гельсінська спілка з прав людини;</w:t>
      </w:r>
    </w:p>
    <w:p w14:paraId="0311E8AD"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25.</w:t>
      </w:r>
      <w:r w:rsidRPr="00892D36">
        <w:rPr>
          <w:rFonts w:ascii="Times New Roman" w:hAnsi="Times New Roman"/>
          <w:sz w:val="28"/>
          <w:szCs w:val="28"/>
          <w:lang w:val="uk-UA"/>
        </w:rPr>
        <w:tab/>
        <w:t xml:space="preserve">https://precedent.in.ua  – Центр стратегічних справ Української Гельсінської спілки з прав людини </w:t>
      </w:r>
      <w:proofErr w:type="spellStart"/>
      <w:r w:rsidRPr="00892D36">
        <w:rPr>
          <w:rFonts w:ascii="Times New Roman" w:hAnsi="Times New Roman"/>
          <w:sz w:val="28"/>
          <w:szCs w:val="28"/>
          <w:lang w:val="uk-UA"/>
        </w:rPr>
        <w:t>Precedent</w:t>
      </w:r>
      <w:proofErr w:type="spellEnd"/>
      <w:r w:rsidRPr="00892D36">
        <w:rPr>
          <w:rFonts w:ascii="Times New Roman" w:hAnsi="Times New Roman"/>
          <w:sz w:val="28"/>
          <w:szCs w:val="28"/>
          <w:lang w:val="uk-UA"/>
        </w:rPr>
        <w:t xml:space="preserve"> UA;</w:t>
      </w:r>
    </w:p>
    <w:p w14:paraId="6117D9C9"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26.</w:t>
      </w:r>
      <w:r w:rsidRPr="00892D36">
        <w:rPr>
          <w:rFonts w:ascii="Times New Roman" w:hAnsi="Times New Roman"/>
          <w:sz w:val="28"/>
          <w:szCs w:val="28"/>
          <w:lang w:val="uk-UA"/>
        </w:rPr>
        <w:tab/>
        <w:t>http://khpg.org – Харківська правозахисна група;</w:t>
      </w:r>
    </w:p>
    <w:p w14:paraId="6B0AE2EA" w14:textId="77777777" w:rsidR="00892D36" w:rsidRPr="00892D36"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27.</w:t>
      </w:r>
      <w:r w:rsidRPr="00892D36">
        <w:rPr>
          <w:rFonts w:ascii="Times New Roman" w:hAnsi="Times New Roman"/>
          <w:sz w:val="28"/>
          <w:szCs w:val="28"/>
          <w:lang w:val="uk-UA"/>
        </w:rPr>
        <w:tab/>
        <w:t xml:space="preserve">http://amnesty.org.ua  – </w:t>
      </w:r>
      <w:proofErr w:type="spellStart"/>
      <w:r w:rsidRPr="00892D36">
        <w:rPr>
          <w:rFonts w:ascii="Times New Roman" w:hAnsi="Times New Roman"/>
          <w:sz w:val="28"/>
          <w:szCs w:val="28"/>
          <w:lang w:val="uk-UA"/>
        </w:rPr>
        <w:t>Amnesty</w:t>
      </w:r>
      <w:proofErr w:type="spellEnd"/>
      <w:r w:rsidRPr="00892D36">
        <w:rPr>
          <w:rFonts w:ascii="Times New Roman" w:hAnsi="Times New Roman"/>
          <w:sz w:val="28"/>
          <w:szCs w:val="28"/>
          <w:lang w:val="uk-UA"/>
        </w:rPr>
        <w:t xml:space="preserve"> </w:t>
      </w:r>
      <w:proofErr w:type="spellStart"/>
      <w:r w:rsidRPr="00892D36">
        <w:rPr>
          <w:rFonts w:ascii="Times New Roman" w:hAnsi="Times New Roman"/>
          <w:sz w:val="28"/>
          <w:szCs w:val="28"/>
          <w:lang w:val="uk-UA"/>
        </w:rPr>
        <w:t>International</w:t>
      </w:r>
      <w:proofErr w:type="spellEnd"/>
      <w:r w:rsidRPr="00892D36">
        <w:rPr>
          <w:rFonts w:ascii="Times New Roman" w:hAnsi="Times New Roman"/>
          <w:sz w:val="28"/>
          <w:szCs w:val="28"/>
          <w:lang w:val="uk-UA"/>
        </w:rPr>
        <w:t xml:space="preserve"> </w:t>
      </w:r>
      <w:proofErr w:type="spellStart"/>
      <w:r w:rsidRPr="00892D36">
        <w:rPr>
          <w:rFonts w:ascii="Times New Roman" w:hAnsi="Times New Roman"/>
          <w:sz w:val="28"/>
          <w:szCs w:val="28"/>
          <w:lang w:val="uk-UA"/>
        </w:rPr>
        <w:t>Ukraine</w:t>
      </w:r>
      <w:proofErr w:type="spellEnd"/>
      <w:r w:rsidRPr="00892D36">
        <w:rPr>
          <w:rFonts w:ascii="Times New Roman" w:hAnsi="Times New Roman"/>
          <w:sz w:val="28"/>
          <w:szCs w:val="28"/>
          <w:lang w:val="uk-UA"/>
        </w:rPr>
        <w:t>;</w:t>
      </w:r>
    </w:p>
    <w:p w14:paraId="1BB01542" w14:textId="77777777" w:rsidR="00225C1A" w:rsidRPr="002E1C0E" w:rsidRDefault="00892D36" w:rsidP="00892D36">
      <w:pPr>
        <w:keepNext/>
        <w:spacing w:after="0" w:line="240" w:lineRule="auto"/>
        <w:ind w:firstLine="709"/>
        <w:jc w:val="both"/>
        <w:rPr>
          <w:rFonts w:ascii="Times New Roman" w:hAnsi="Times New Roman"/>
          <w:sz w:val="28"/>
          <w:szCs w:val="28"/>
          <w:lang w:val="uk-UA"/>
        </w:rPr>
      </w:pPr>
      <w:r w:rsidRPr="00892D36">
        <w:rPr>
          <w:rFonts w:ascii="Times New Roman" w:hAnsi="Times New Roman"/>
          <w:sz w:val="28"/>
          <w:szCs w:val="28"/>
          <w:lang w:val="uk-UA"/>
        </w:rPr>
        <w:t>28.</w:t>
      </w:r>
      <w:r w:rsidRPr="00892D36">
        <w:rPr>
          <w:rFonts w:ascii="Times New Roman" w:hAnsi="Times New Roman"/>
          <w:sz w:val="28"/>
          <w:szCs w:val="28"/>
          <w:lang w:val="uk-UA"/>
        </w:rPr>
        <w:tab/>
        <w:t>http://zib.com.ua/ru/– газета «Закон і бізнес».</w:t>
      </w:r>
    </w:p>
    <w:p w14:paraId="4D2C4E55" w14:textId="77777777" w:rsidR="00225C1A" w:rsidRPr="002E1C0E" w:rsidRDefault="00225C1A" w:rsidP="00225C1A">
      <w:pPr>
        <w:keepNext/>
        <w:spacing w:after="0" w:line="240" w:lineRule="auto"/>
        <w:ind w:firstLine="709"/>
        <w:jc w:val="both"/>
        <w:rPr>
          <w:rFonts w:ascii="Times New Roman" w:hAnsi="Times New Roman"/>
          <w:sz w:val="28"/>
          <w:szCs w:val="28"/>
          <w:lang w:val="uk-UA"/>
        </w:rPr>
      </w:pPr>
      <w:r w:rsidRPr="002E1C0E">
        <w:rPr>
          <w:rFonts w:ascii="Times New Roman" w:hAnsi="Times New Roman"/>
          <w:sz w:val="28"/>
          <w:szCs w:val="28"/>
          <w:lang w:val="uk-UA"/>
        </w:rPr>
        <w:t>База даних «Навчальний електронно-інформаційний комплекс з кримінального  процесу» / свідоцтво про реєстрацію авторського права на твір від 30.01.2014 р. № 53434</w:t>
      </w:r>
    </w:p>
    <w:p w14:paraId="37C5E60D" w14:textId="77777777" w:rsidR="00225C1A" w:rsidRPr="00FE0BD4" w:rsidRDefault="00225C1A" w:rsidP="004C6769">
      <w:pPr>
        <w:pStyle w:val="msonormalcxspmiddlecxspmiddle"/>
        <w:tabs>
          <w:tab w:val="left" w:pos="1134"/>
        </w:tabs>
        <w:spacing w:before="240" w:beforeAutospacing="0" w:after="0" w:afterAutospacing="0" w:line="360" w:lineRule="auto"/>
        <w:contextualSpacing/>
        <w:jc w:val="both"/>
        <w:rPr>
          <w:sz w:val="28"/>
          <w:szCs w:val="28"/>
          <w:lang w:val="uk-UA"/>
        </w:rPr>
      </w:pPr>
    </w:p>
    <w:sectPr w:rsidR="00225C1A" w:rsidRPr="00FE0BD4" w:rsidSect="00002BB8">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51CC" w14:textId="77777777" w:rsidR="008B3C1B" w:rsidRDefault="008B3C1B" w:rsidP="00FE0BD4">
      <w:pPr>
        <w:spacing w:after="0" w:line="240" w:lineRule="auto"/>
      </w:pPr>
      <w:r>
        <w:separator/>
      </w:r>
    </w:p>
  </w:endnote>
  <w:endnote w:type="continuationSeparator" w:id="0">
    <w:p w14:paraId="65F44207" w14:textId="77777777" w:rsidR="008B3C1B" w:rsidRDefault="008B3C1B" w:rsidP="00FE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sburgC-Bold">
    <w:altName w:val="MS Gothic"/>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7A9D" w14:textId="77777777" w:rsidR="001960C5" w:rsidRDefault="00AA6423" w:rsidP="00FF17F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C6B160" w14:textId="77777777" w:rsidR="001960C5" w:rsidRDefault="008B3C1B" w:rsidP="00002B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18F0" w14:textId="77777777" w:rsidR="001960C5" w:rsidRDefault="008B3C1B" w:rsidP="00A01D2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B3D6" w14:textId="77777777" w:rsidR="008B3C1B" w:rsidRDefault="008B3C1B" w:rsidP="00FE0BD4">
      <w:pPr>
        <w:spacing w:after="0" w:line="240" w:lineRule="auto"/>
      </w:pPr>
      <w:r>
        <w:separator/>
      </w:r>
    </w:p>
  </w:footnote>
  <w:footnote w:type="continuationSeparator" w:id="0">
    <w:p w14:paraId="1CFC966A" w14:textId="77777777" w:rsidR="008B3C1B" w:rsidRDefault="008B3C1B" w:rsidP="00FE0BD4">
      <w:pPr>
        <w:spacing w:after="0" w:line="240" w:lineRule="auto"/>
      </w:pPr>
      <w:r>
        <w:continuationSeparator/>
      </w:r>
    </w:p>
  </w:footnote>
  <w:footnote w:id="1">
    <w:p w14:paraId="0CEED442" w14:textId="77777777" w:rsidR="00FE0BD4" w:rsidRPr="00783A8E" w:rsidRDefault="00FE0BD4" w:rsidP="00FE0BD4">
      <w:pPr>
        <w:pStyle w:val="a7"/>
        <w:jc w:val="both"/>
        <w:rPr>
          <w:sz w:val="24"/>
          <w:szCs w:val="24"/>
        </w:rPr>
      </w:pPr>
      <w:r w:rsidRPr="00783A8E">
        <w:rPr>
          <w:rStyle w:val="a9"/>
          <w:sz w:val="24"/>
          <w:szCs w:val="24"/>
        </w:rPr>
        <w:sym w:font="Symbol" w:char="F02A"/>
      </w:r>
      <w:r w:rsidRPr="00783A8E">
        <w:rPr>
          <w:sz w:val="24"/>
          <w:szCs w:val="24"/>
        </w:rPr>
        <w:t xml:space="preserve"> </w:t>
      </w:r>
      <w:r w:rsidRPr="003E4A78">
        <w:rPr>
          <w:sz w:val="24"/>
          <w:szCs w:val="24"/>
        </w:rPr>
        <w:t>вказуються</w:t>
      </w:r>
      <w:r w:rsidRPr="00783A8E">
        <w:rPr>
          <w:sz w:val="24"/>
          <w:szCs w:val="24"/>
        </w:rPr>
        <w:t xml:space="preserve"> інші види аудиторних занять здобувача вищої освіти, якщо вони    використовуються при вивченні навчальної дисципліни</w:t>
      </w:r>
      <w:r>
        <w:rPr>
          <w:sz w:val="24"/>
          <w:szCs w:val="24"/>
        </w:rPr>
        <w:t xml:space="preserve"> – кейс – стадії, групові проекти, колоквіум та ін.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1436" w14:textId="77777777" w:rsidR="001960C5" w:rsidRPr="00AD4B08" w:rsidRDefault="00AA6423">
    <w:pPr>
      <w:pStyle w:val="a3"/>
      <w:jc w:val="right"/>
      <w:rPr>
        <w:rFonts w:ascii="Times New Roman" w:hAnsi="Times New Roman"/>
      </w:rPr>
    </w:pPr>
    <w:r w:rsidRPr="00AD4B08">
      <w:rPr>
        <w:rFonts w:ascii="Times New Roman" w:hAnsi="Times New Roman"/>
      </w:rPr>
      <w:fldChar w:fldCharType="begin"/>
    </w:r>
    <w:r w:rsidRPr="00AD4B08">
      <w:rPr>
        <w:rFonts w:ascii="Times New Roman" w:hAnsi="Times New Roman"/>
      </w:rPr>
      <w:instrText xml:space="preserve"> PAGE   \* MERGEFORMAT </w:instrText>
    </w:r>
    <w:r w:rsidRPr="00AD4B08">
      <w:rPr>
        <w:rFonts w:ascii="Times New Roman" w:hAnsi="Times New Roman"/>
      </w:rPr>
      <w:fldChar w:fldCharType="separate"/>
    </w:r>
    <w:r w:rsidR="00FA4C4F">
      <w:rPr>
        <w:rFonts w:ascii="Times New Roman" w:hAnsi="Times New Roman"/>
        <w:noProof/>
      </w:rPr>
      <w:t>32</w:t>
    </w:r>
    <w:r w:rsidRPr="00AD4B08">
      <w:rPr>
        <w:rFonts w:ascii="Times New Roman" w:hAnsi="Times New Roman"/>
      </w:rPr>
      <w:fldChar w:fldCharType="end"/>
    </w:r>
  </w:p>
  <w:p w14:paraId="10EA18C3" w14:textId="77777777" w:rsidR="001960C5" w:rsidRDefault="008B3C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D2E"/>
    <w:multiLevelType w:val="hybridMultilevel"/>
    <w:tmpl w:val="1132E9AA"/>
    <w:lvl w:ilvl="0" w:tplc="9B42CF6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0BD7933"/>
    <w:multiLevelType w:val="hybridMultilevel"/>
    <w:tmpl w:val="0408F522"/>
    <w:lvl w:ilvl="0" w:tplc="6EFADAD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F6438F"/>
    <w:multiLevelType w:val="hybridMultilevel"/>
    <w:tmpl w:val="E61E9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BF603BC"/>
    <w:multiLevelType w:val="hybridMultilevel"/>
    <w:tmpl w:val="D88A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C0EEC"/>
    <w:multiLevelType w:val="hybridMultilevel"/>
    <w:tmpl w:val="3EF00A84"/>
    <w:lvl w:ilvl="0" w:tplc="C8608B3E">
      <w:start w:val="1"/>
      <w:numFmt w:val="decimal"/>
      <w:lvlText w:val="%1."/>
      <w:lvlJc w:val="left"/>
      <w:pPr>
        <w:ind w:left="928" w:hanging="360"/>
      </w:pPr>
      <w:rPr>
        <w:rFonts w:cs="Times New Roman" w:hint="default"/>
        <w:color w:val="auto"/>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F749DE"/>
    <w:multiLevelType w:val="hybridMultilevel"/>
    <w:tmpl w:val="9F32B9A8"/>
    <w:lvl w:ilvl="0" w:tplc="9A4E344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171057"/>
    <w:multiLevelType w:val="hybridMultilevel"/>
    <w:tmpl w:val="3AA05904"/>
    <w:lvl w:ilvl="0" w:tplc="2FC4D930">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2E2236E"/>
    <w:multiLevelType w:val="hybridMultilevel"/>
    <w:tmpl w:val="904E7FE6"/>
    <w:lvl w:ilvl="0" w:tplc="81865D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F0"/>
    <w:rsid w:val="000802C8"/>
    <w:rsid w:val="000E0DCF"/>
    <w:rsid w:val="00114D9D"/>
    <w:rsid w:val="001568C1"/>
    <w:rsid w:val="0018205B"/>
    <w:rsid w:val="001C6682"/>
    <w:rsid w:val="00225C1A"/>
    <w:rsid w:val="00257B8E"/>
    <w:rsid w:val="00384D2C"/>
    <w:rsid w:val="00392978"/>
    <w:rsid w:val="00482F3B"/>
    <w:rsid w:val="004C6769"/>
    <w:rsid w:val="004D238C"/>
    <w:rsid w:val="00566EB8"/>
    <w:rsid w:val="005A2003"/>
    <w:rsid w:val="005D2FDA"/>
    <w:rsid w:val="006148D7"/>
    <w:rsid w:val="006209BC"/>
    <w:rsid w:val="00630B9F"/>
    <w:rsid w:val="00666865"/>
    <w:rsid w:val="00693549"/>
    <w:rsid w:val="006B12A9"/>
    <w:rsid w:val="00750BEA"/>
    <w:rsid w:val="0075207B"/>
    <w:rsid w:val="00780B85"/>
    <w:rsid w:val="007A7DA7"/>
    <w:rsid w:val="007E610C"/>
    <w:rsid w:val="00892D36"/>
    <w:rsid w:val="008B3C1B"/>
    <w:rsid w:val="008C56B2"/>
    <w:rsid w:val="0090736F"/>
    <w:rsid w:val="009167FE"/>
    <w:rsid w:val="00943662"/>
    <w:rsid w:val="00A064D2"/>
    <w:rsid w:val="00A20208"/>
    <w:rsid w:val="00A7485E"/>
    <w:rsid w:val="00AA6423"/>
    <w:rsid w:val="00B01FF0"/>
    <w:rsid w:val="00B50C7E"/>
    <w:rsid w:val="00BD6696"/>
    <w:rsid w:val="00BE1E9D"/>
    <w:rsid w:val="00CD3C65"/>
    <w:rsid w:val="00CD6728"/>
    <w:rsid w:val="00D245D6"/>
    <w:rsid w:val="00DF22C5"/>
    <w:rsid w:val="00E31802"/>
    <w:rsid w:val="00E86BCF"/>
    <w:rsid w:val="00EB6685"/>
    <w:rsid w:val="00EF04C3"/>
    <w:rsid w:val="00F1667A"/>
    <w:rsid w:val="00F349AF"/>
    <w:rsid w:val="00FA4C4F"/>
    <w:rsid w:val="00FE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D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E0BD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BD4"/>
    <w:rPr>
      <w:rFonts w:ascii="Arial" w:eastAsia="Times New Roman" w:hAnsi="Arial" w:cs="Arial"/>
      <w:b/>
      <w:bCs/>
      <w:kern w:val="32"/>
      <w:sz w:val="32"/>
      <w:szCs w:val="32"/>
      <w:lang w:eastAsia="ru-RU"/>
    </w:rPr>
  </w:style>
  <w:style w:type="paragraph" w:styleId="a3">
    <w:name w:val="header"/>
    <w:basedOn w:val="a"/>
    <w:link w:val="a4"/>
    <w:uiPriority w:val="99"/>
    <w:unhideWhenUsed/>
    <w:rsid w:val="00FE0BD4"/>
    <w:pPr>
      <w:tabs>
        <w:tab w:val="center" w:pos="4677"/>
        <w:tab w:val="right" w:pos="9355"/>
      </w:tabs>
    </w:pPr>
  </w:style>
  <w:style w:type="character" w:customStyle="1" w:styleId="a4">
    <w:name w:val="Верхний колонтитул Знак"/>
    <w:basedOn w:val="a0"/>
    <w:link w:val="a3"/>
    <w:uiPriority w:val="99"/>
    <w:rsid w:val="00FE0BD4"/>
    <w:rPr>
      <w:rFonts w:ascii="Calibri" w:eastAsia="Times New Roman" w:hAnsi="Calibri" w:cs="Times New Roman"/>
      <w:lang w:eastAsia="ru-RU"/>
    </w:rPr>
  </w:style>
  <w:style w:type="paragraph" w:styleId="a5">
    <w:name w:val="footer"/>
    <w:basedOn w:val="a"/>
    <w:link w:val="a6"/>
    <w:uiPriority w:val="99"/>
    <w:semiHidden/>
    <w:unhideWhenUsed/>
    <w:rsid w:val="00FE0BD4"/>
    <w:pPr>
      <w:tabs>
        <w:tab w:val="center" w:pos="4677"/>
        <w:tab w:val="right" w:pos="9355"/>
      </w:tabs>
    </w:pPr>
  </w:style>
  <w:style w:type="character" w:customStyle="1" w:styleId="a6">
    <w:name w:val="Нижний колонтитул Знак"/>
    <w:basedOn w:val="a0"/>
    <w:link w:val="a5"/>
    <w:uiPriority w:val="99"/>
    <w:semiHidden/>
    <w:rsid w:val="00FE0BD4"/>
    <w:rPr>
      <w:rFonts w:ascii="Calibri" w:eastAsia="Times New Roman" w:hAnsi="Calibri" w:cs="Times New Roman"/>
      <w:lang w:eastAsia="ru-RU"/>
    </w:rPr>
  </w:style>
  <w:style w:type="paragraph" w:styleId="a7">
    <w:name w:val="footnote text"/>
    <w:basedOn w:val="a"/>
    <w:link w:val="a8"/>
    <w:semiHidden/>
    <w:rsid w:val="00FE0BD4"/>
    <w:pPr>
      <w:spacing w:after="0" w:line="240" w:lineRule="auto"/>
    </w:pPr>
    <w:rPr>
      <w:rFonts w:ascii="Times New Roman" w:hAnsi="Times New Roman"/>
      <w:sz w:val="20"/>
      <w:szCs w:val="20"/>
      <w:lang w:val="uk-UA"/>
    </w:rPr>
  </w:style>
  <w:style w:type="character" w:customStyle="1" w:styleId="a8">
    <w:name w:val="Текст сноски Знак"/>
    <w:basedOn w:val="a0"/>
    <w:link w:val="a7"/>
    <w:semiHidden/>
    <w:rsid w:val="00FE0BD4"/>
    <w:rPr>
      <w:rFonts w:ascii="Times New Roman" w:eastAsia="Times New Roman" w:hAnsi="Times New Roman" w:cs="Times New Roman"/>
      <w:sz w:val="20"/>
      <w:szCs w:val="20"/>
      <w:lang w:val="uk-UA" w:eastAsia="ru-RU"/>
    </w:rPr>
  </w:style>
  <w:style w:type="character" w:styleId="a9">
    <w:name w:val="footnote reference"/>
    <w:semiHidden/>
    <w:rsid w:val="00FE0BD4"/>
    <w:rPr>
      <w:vertAlign w:val="superscript"/>
    </w:rPr>
  </w:style>
  <w:style w:type="paragraph" w:styleId="11">
    <w:name w:val="toc 1"/>
    <w:basedOn w:val="a"/>
    <w:next w:val="a"/>
    <w:autoRedefine/>
    <w:semiHidden/>
    <w:rsid w:val="00FE0BD4"/>
  </w:style>
  <w:style w:type="character" w:styleId="aa">
    <w:name w:val="Hyperlink"/>
    <w:rsid w:val="00FE0BD4"/>
    <w:rPr>
      <w:color w:val="0000FF"/>
      <w:u w:val="single"/>
    </w:rPr>
  </w:style>
  <w:style w:type="character" w:styleId="ab">
    <w:name w:val="page number"/>
    <w:basedOn w:val="a0"/>
    <w:rsid w:val="00FE0BD4"/>
  </w:style>
  <w:style w:type="paragraph" w:styleId="ac">
    <w:name w:val="Balloon Text"/>
    <w:basedOn w:val="a"/>
    <w:link w:val="ad"/>
    <w:uiPriority w:val="99"/>
    <w:semiHidden/>
    <w:unhideWhenUsed/>
    <w:rsid w:val="00A064D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64D2"/>
    <w:rPr>
      <w:rFonts w:ascii="Segoe UI" w:eastAsia="Times New Roman" w:hAnsi="Segoe UI" w:cs="Segoe UI"/>
      <w:sz w:val="18"/>
      <w:szCs w:val="18"/>
      <w:lang w:eastAsia="ru-RU"/>
    </w:rPr>
  </w:style>
  <w:style w:type="character" w:customStyle="1" w:styleId="apple-converted-space">
    <w:name w:val="apple-converted-space"/>
    <w:uiPriority w:val="99"/>
    <w:rsid w:val="00693549"/>
    <w:rPr>
      <w:rFonts w:cs="Times New Roman"/>
    </w:rPr>
  </w:style>
  <w:style w:type="paragraph" w:styleId="ae">
    <w:name w:val="Normal (Web)"/>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69354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D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E0BD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BD4"/>
    <w:rPr>
      <w:rFonts w:ascii="Arial" w:eastAsia="Times New Roman" w:hAnsi="Arial" w:cs="Arial"/>
      <w:b/>
      <w:bCs/>
      <w:kern w:val="32"/>
      <w:sz w:val="32"/>
      <w:szCs w:val="32"/>
      <w:lang w:eastAsia="ru-RU"/>
    </w:rPr>
  </w:style>
  <w:style w:type="paragraph" w:styleId="a3">
    <w:name w:val="header"/>
    <w:basedOn w:val="a"/>
    <w:link w:val="a4"/>
    <w:uiPriority w:val="99"/>
    <w:unhideWhenUsed/>
    <w:rsid w:val="00FE0BD4"/>
    <w:pPr>
      <w:tabs>
        <w:tab w:val="center" w:pos="4677"/>
        <w:tab w:val="right" w:pos="9355"/>
      </w:tabs>
    </w:pPr>
  </w:style>
  <w:style w:type="character" w:customStyle="1" w:styleId="a4">
    <w:name w:val="Верхний колонтитул Знак"/>
    <w:basedOn w:val="a0"/>
    <w:link w:val="a3"/>
    <w:uiPriority w:val="99"/>
    <w:rsid w:val="00FE0BD4"/>
    <w:rPr>
      <w:rFonts w:ascii="Calibri" w:eastAsia="Times New Roman" w:hAnsi="Calibri" w:cs="Times New Roman"/>
      <w:lang w:eastAsia="ru-RU"/>
    </w:rPr>
  </w:style>
  <w:style w:type="paragraph" w:styleId="a5">
    <w:name w:val="footer"/>
    <w:basedOn w:val="a"/>
    <w:link w:val="a6"/>
    <w:uiPriority w:val="99"/>
    <w:semiHidden/>
    <w:unhideWhenUsed/>
    <w:rsid w:val="00FE0BD4"/>
    <w:pPr>
      <w:tabs>
        <w:tab w:val="center" w:pos="4677"/>
        <w:tab w:val="right" w:pos="9355"/>
      </w:tabs>
    </w:pPr>
  </w:style>
  <w:style w:type="character" w:customStyle="1" w:styleId="a6">
    <w:name w:val="Нижний колонтитул Знак"/>
    <w:basedOn w:val="a0"/>
    <w:link w:val="a5"/>
    <w:uiPriority w:val="99"/>
    <w:semiHidden/>
    <w:rsid w:val="00FE0BD4"/>
    <w:rPr>
      <w:rFonts w:ascii="Calibri" w:eastAsia="Times New Roman" w:hAnsi="Calibri" w:cs="Times New Roman"/>
      <w:lang w:eastAsia="ru-RU"/>
    </w:rPr>
  </w:style>
  <w:style w:type="paragraph" w:styleId="a7">
    <w:name w:val="footnote text"/>
    <w:basedOn w:val="a"/>
    <w:link w:val="a8"/>
    <w:semiHidden/>
    <w:rsid w:val="00FE0BD4"/>
    <w:pPr>
      <w:spacing w:after="0" w:line="240" w:lineRule="auto"/>
    </w:pPr>
    <w:rPr>
      <w:rFonts w:ascii="Times New Roman" w:hAnsi="Times New Roman"/>
      <w:sz w:val="20"/>
      <w:szCs w:val="20"/>
      <w:lang w:val="uk-UA"/>
    </w:rPr>
  </w:style>
  <w:style w:type="character" w:customStyle="1" w:styleId="a8">
    <w:name w:val="Текст сноски Знак"/>
    <w:basedOn w:val="a0"/>
    <w:link w:val="a7"/>
    <w:semiHidden/>
    <w:rsid w:val="00FE0BD4"/>
    <w:rPr>
      <w:rFonts w:ascii="Times New Roman" w:eastAsia="Times New Roman" w:hAnsi="Times New Roman" w:cs="Times New Roman"/>
      <w:sz w:val="20"/>
      <w:szCs w:val="20"/>
      <w:lang w:val="uk-UA" w:eastAsia="ru-RU"/>
    </w:rPr>
  </w:style>
  <w:style w:type="character" w:styleId="a9">
    <w:name w:val="footnote reference"/>
    <w:semiHidden/>
    <w:rsid w:val="00FE0BD4"/>
    <w:rPr>
      <w:vertAlign w:val="superscript"/>
    </w:rPr>
  </w:style>
  <w:style w:type="paragraph" w:styleId="11">
    <w:name w:val="toc 1"/>
    <w:basedOn w:val="a"/>
    <w:next w:val="a"/>
    <w:autoRedefine/>
    <w:semiHidden/>
    <w:rsid w:val="00FE0BD4"/>
  </w:style>
  <w:style w:type="character" w:styleId="aa">
    <w:name w:val="Hyperlink"/>
    <w:rsid w:val="00FE0BD4"/>
    <w:rPr>
      <w:color w:val="0000FF"/>
      <w:u w:val="single"/>
    </w:rPr>
  </w:style>
  <w:style w:type="character" w:styleId="ab">
    <w:name w:val="page number"/>
    <w:basedOn w:val="a0"/>
    <w:rsid w:val="00FE0BD4"/>
  </w:style>
  <w:style w:type="paragraph" w:styleId="ac">
    <w:name w:val="Balloon Text"/>
    <w:basedOn w:val="a"/>
    <w:link w:val="ad"/>
    <w:uiPriority w:val="99"/>
    <w:semiHidden/>
    <w:unhideWhenUsed/>
    <w:rsid w:val="00A064D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64D2"/>
    <w:rPr>
      <w:rFonts w:ascii="Segoe UI" w:eastAsia="Times New Roman" w:hAnsi="Segoe UI" w:cs="Segoe UI"/>
      <w:sz w:val="18"/>
      <w:szCs w:val="18"/>
      <w:lang w:eastAsia="ru-RU"/>
    </w:rPr>
  </w:style>
  <w:style w:type="character" w:customStyle="1" w:styleId="apple-converted-space">
    <w:name w:val="apple-converted-space"/>
    <w:uiPriority w:val="99"/>
    <w:rsid w:val="00693549"/>
    <w:rPr>
      <w:rFonts w:cs="Times New Roman"/>
    </w:rPr>
  </w:style>
  <w:style w:type="paragraph" w:styleId="ae">
    <w:name w:val="Normal (Web)"/>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uiPriority w:val="99"/>
    <w:rsid w:val="00693549"/>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6935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plina@uk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niv@mail.ru" TargetMode="External"/><Relationship Id="rId4" Type="http://schemas.openxmlformats.org/officeDocument/2006/relationships/settings" Target="settings.xml"/><Relationship Id="rId9" Type="http://schemas.openxmlformats.org/officeDocument/2006/relationships/hyperlink" Target="mailto:o-shilo@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Anya</cp:lastModifiedBy>
  <cp:revision>2</cp:revision>
  <cp:lastPrinted>2020-07-06T13:48:00Z</cp:lastPrinted>
  <dcterms:created xsi:type="dcterms:W3CDTF">2021-02-26T17:44:00Z</dcterms:created>
  <dcterms:modified xsi:type="dcterms:W3CDTF">2021-02-26T17:44:00Z</dcterms:modified>
</cp:coreProperties>
</file>