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066C0" w14:textId="77777777" w:rsidR="00F831E3" w:rsidRDefault="00F831E3" w:rsidP="00F831E3"/>
    <w:tbl>
      <w:tblPr>
        <w:tblW w:w="9930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9"/>
        <w:gridCol w:w="3972"/>
        <w:gridCol w:w="994"/>
        <w:gridCol w:w="1985"/>
      </w:tblGrid>
      <w:tr w:rsidR="00F831E3" w14:paraId="2C42B2CC" w14:textId="77777777" w:rsidTr="00F831E3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C29D1C" w14:textId="77777777" w:rsidR="00F831E3" w:rsidRDefault="00F831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Презентація дослідницьких пропозицій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11E7FA" w14:textId="77777777" w:rsidR="00F831E3" w:rsidRDefault="00F831E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29 серпня </w:t>
            </w:r>
            <w:r>
              <w:rPr>
                <w:bCs/>
                <w:sz w:val="28"/>
                <w:szCs w:val="28"/>
              </w:rPr>
              <w:t>– кафедри криміналістики, кримінального процесу, цивільного судочинства, арбітражу та міжнародного приватного права та порівняльного правознавства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FD537C" w14:textId="77777777" w:rsidR="00F831E3" w:rsidRDefault="00F831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78AAF1" w14:textId="77777777" w:rsidR="00F831E3" w:rsidRDefault="00F831E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Платформа </w:t>
            </w:r>
            <w:r>
              <w:rPr>
                <w:sz w:val="28"/>
                <w:szCs w:val="28"/>
                <w:lang w:val="en-US"/>
              </w:rPr>
              <w:t>Zoom</w:t>
            </w:r>
          </w:p>
        </w:tc>
      </w:tr>
      <w:tr w:rsidR="00F831E3" w14:paraId="5A1806D1" w14:textId="77777777" w:rsidTr="00F831E3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20E62" w14:textId="77777777" w:rsidR="00F831E3" w:rsidRDefault="00F831E3">
            <w:p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7E8A03" w14:textId="77777777" w:rsidR="00F831E3" w:rsidRDefault="00F831E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 серпня</w:t>
            </w:r>
            <w:r>
              <w:rPr>
                <w:sz w:val="28"/>
                <w:szCs w:val="28"/>
              </w:rPr>
              <w:t xml:space="preserve"> –кафедри господарського права, державного будівництва, конституційного права України, історії держави і права України і зарубіжних країн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8168B6" w14:textId="77777777" w:rsidR="00F831E3" w:rsidRDefault="00F831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9ADCDF" w14:textId="77777777" w:rsidR="00F831E3" w:rsidRDefault="00F83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Платформа </w:t>
            </w:r>
            <w:proofErr w:type="spellStart"/>
            <w:r>
              <w:rPr>
                <w:sz w:val="28"/>
                <w:szCs w:val="28"/>
              </w:rPr>
              <w:t>Zoom</w:t>
            </w:r>
            <w:proofErr w:type="spellEnd"/>
          </w:p>
        </w:tc>
      </w:tr>
      <w:tr w:rsidR="00F831E3" w14:paraId="6FB7882E" w14:textId="77777777" w:rsidTr="00F831E3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A556B" w14:textId="77777777" w:rsidR="00F831E3" w:rsidRDefault="00F831E3">
            <w:p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3BCD5F" w14:textId="77777777" w:rsidR="00F831E3" w:rsidRDefault="00F831E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 вересня</w:t>
            </w:r>
            <w:r>
              <w:rPr>
                <w:sz w:val="28"/>
                <w:szCs w:val="28"/>
              </w:rPr>
              <w:t xml:space="preserve"> – кафедри міжнародного права, права Європейського Союзу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42BE1B" w14:textId="77777777" w:rsidR="00F831E3" w:rsidRDefault="00F831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83F0BE" w14:textId="77777777" w:rsidR="00F831E3" w:rsidRDefault="00F83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Платформа </w:t>
            </w:r>
            <w:proofErr w:type="spellStart"/>
            <w:r>
              <w:rPr>
                <w:sz w:val="28"/>
                <w:szCs w:val="28"/>
              </w:rPr>
              <w:t>Zoom</w:t>
            </w:r>
            <w:proofErr w:type="spellEnd"/>
          </w:p>
        </w:tc>
      </w:tr>
      <w:tr w:rsidR="00F831E3" w14:paraId="237FB00E" w14:textId="77777777" w:rsidTr="00F831E3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040C6" w14:textId="77777777" w:rsidR="00F831E3" w:rsidRDefault="00F831E3">
            <w:p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F1D3B5" w14:textId="77777777" w:rsidR="00F831E3" w:rsidRDefault="00F831E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 вересня –</w:t>
            </w:r>
            <w:r>
              <w:rPr>
                <w:sz w:val="28"/>
                <w:szCs w:val="28"/>
              </w:rPr>
              <w:t>кафедри фінансового права, податкового права, кримінального права, кримінально-правової політики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539043" w14:textId="77777777" w:rsidR="00F831E3" w:rsidRDefault="00F831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D21515" w14:textId="77777777" w:rsidR="00F831E3" w:rsidRDefault="00F83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Платформа </w:t>
            </w:r>
            <w:proofErr w:type="spellStart"/>
            <w:r>
              <w:rPr>
                <w:sz w:val="28"/>
                <w:szCs w:val="28"/>
              </w:rPr>
              <w:t>Zoom</w:t>
            </w:r>
            <w:proofErr w:type="spellEnd"/>
          </w:p>
        </w:tc>
      </w:tr>
      <w:tr w:rsidR="00F831E3" w14:paraId="342FABCA" w14:textId="77777777" w:rsidTr="00F831E3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1D270" w14:textId="77777777" w:rsidR="00F831E3" w:rsidRDefault="00F831E3">
            <w:p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430C39" w14:textId="77777777" w:rsidR="00F831E3" w:rsidRDefault="00F831E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 вересня</w:t>
            </w:r>
            <w:r>
              <w:rPr>
                <w:sz w:val="28"/>
                <w:szCs w:val="28"/>
              </w:rPr>
              <w:t xml:space="preserve"> – кафедри прав людини та юридичної методології, теорії права, екологічного права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38B229" w14:textId="77777777" w:rsidR="00F831E3" w:rsidRDefault="00F831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17A55C" w14:textId="77777777" w:rsidR="00F831E3" w:rsidRDefault="00F83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Платформа </w:t>
            </w:r>
            <w:proofErr w:type="spellStart"/>
            <w:r>
              <w:rPr>
                <w:sz w:val="28"/>
                <w:szCs w:val="28"/>
              </w:rPr>
              <w:t>Zoom</w:t>
            </w:r>
            <w:proofErr w:type="spellEnd"/>
          </w:p>
        </w:tc>
      </w:tr>
      <w:tr w:rsidR="00F831E3" w14:paraId="34417BA8" w14:textId="77777777" w:rsidTr="00F831E3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E3768" w14:textId="77777777" w:rsidR="00F831E3" w:rsidRDefault="00F831E3">
            <w:p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004E26" w14:textId="77777777" w:rsidR="00F831E3" w:rsidRDefault="00F831E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 вересня</w:t>
            </w:r>
            <w:r>
              <w:rPr>
                <w:sz w:val="28"/>
                <w:szCs w:val="28"/>
              </w:rPr>
              <w:t xml:space="preserve"> – кафедри </w:t>
            </w:r>
            <w:bookmarkStart w:id="0" w:name="_GoBack"/>
            <w:bookmarkEnd w:id="0"/>
            <w:r>
              <w:rPr>
                <w:sz w:val="28"/>
                <w:szCs w:val="28"/>
              </w:rPr>
              <w:t>трудового права, цивільної юстиції та адвокатури, земельного та аграрного права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C2D893" w14:textId="59855D04" w:rsidR="00F831E3" w:rsidRDefault="00F831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354E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:00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FB7842" w14:textId="77777777" w:rsidR="00F831E3" w:rsidRDefault="00F83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Платформа </w:t>
            </w:r>
            <w:proofErr w:type="spellStart"/>
            <w:r>
              <w:rPr>
                <w:sz w:val="28"/>
                <w:szCs w:val="28"/>
              </w:rPr>
              <w:t>Zoom</w:t>
            </w:r>
            <w:proofErr w:type="spellEnd"/>
          </w:p>
        </w:tc>
      </w:tr>
      <w:tr w:rsidR="00F831E3" w14:paraId="6FA5DF3E" w14:textId="77777777" w:rsidTr="00F831E3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1A34A" w14:textId="77777777" w:rsidR="00F831E3" w:rsidRDefault="00F831E3">
            <w:p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521DC2" w14:textId="77777777" w:rsidR="00F831E3" w:rsidRDefault="00F831E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6 вересня – </w:t>
            </w:r>
            <w:r>
              <w:rPr>
                <w:sz w:val="28"/>
                <w:szCs w:val="28"/>
              </w:rPr>
              <w:t>кафедри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цивільно-правової політики, права інтелектуальної власності та інновацій політика, цивільного права, адміністративного права, адміністративного права та адміністративної діяльності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4C6714" w14:textId="77777777" w:rsidR="00F831E3" w:rsidRDefault="00F831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1B4EAB" w14:textId="77777777" w:rsidR="00F831E3" w:rsidRDefault="00F83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Платформа </w:t>
            </w:r>
            <w:proofErr w:type="spellStart"/>
            <w:r>
              <w:rPr>
                <w:sz w:val="28"/>
                <w:szCs w:val="28"/>
              </w:rPr>
              <w:t>Zoom</w:t>
            </w:r>
            <w:proofErr w:type="spellEnd"/>
          </w:p>
        </w:tc>
      </w:tr>
    </w:tbl>
    <w:p w14:paraId="4CF562B4" w14:textId="77777777" w:rsidR="007D4430" w:rsidRDefault="007D4430" w:rsidP="00F2083A"/>
    <w:sectPr w:rsidR="007D4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65B"/>
    <w:rsid w:val="001354E6"/>
    <w:rsid w:val="00761498"/>
    <w:rsid w:val="007D4430"/>
    <w:rsid w:val="00BE2A6F"/>
    <w:rsid w:val="00D7165B"/>
    <w:rsid w:val="00F2083A"/>
    <w:rsid w:val="00F8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A51EA"/>
  <w15:chartTrackingRefBased/>
  <w15:docId w15:val="{9EC96229-7642-4135-BA0E-42E2CAAEC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31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14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2024-08-21T13:30:00Z</dcterms:created>
  <dcterms:modified xsi:type="dcterms:W3CDTF">2024-09-03T09:47:00Z</dcterms:modified>
</cp:coreProperties>
</file>